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9A" w:rsidRDefault="00893A9A" w:rsidP="00893A9A">
      <w:pPr>
        <w:shd w:val="clear" w:color="auto" w:fill="FFFFFF"/>
        <w:spacing w:after="0" w:line="240" w:lineRule="auto"/>
        <w:ind w:left="448" w:right="448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 вакансії</w:t>
      </w:r>
    </w:p>
    <w:p w:rsidR="00893A9A" w:rsidRDefault="00893A9A" w:rsidP="00893A9A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3A9A" w:rsidRDefault="00893A9A" w:rsidP="00893A9A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tbl>
      <w:tblPr>
        <w:tblW w:w="10490" w:type="dxa"/>
        <w:tblInd w:w="-457" w:type="dxa"/>
        <w:tblLayout w:type="fixed"/>
        <w:tblLook w:val="0000" w:firstRow="0" w:lastRow="0" w:firstColumn="0" w:lastColumn="0" w:noHBand="0" w:noVBand="0"/>
      </w:tblPr>
      <w:tblGrid>
        <w:gridCol w:w="588"/>
        <w:gridCol w:w="2810"/>
        <w:gridCol w:w="7092"/>
      </w:tblGrid>
      <w:tr w:rsidR="00893A9A" w:rsidTr="00F87264">
        <w:trPr>
          <w:trHeight w:val="987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9A" w:rsidRDefault="00893A9A" w:rsidP="00041582">
            <w:pPr>
              <w:widowControl w:val="0"/>
              <w:spacing w:after="0" w:line="240" w:lineRule="auto"/>
              <w:ind w:right="-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9A" w:rsidRDefault="00893A9A" w:rsidP="00562A0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136" w:right="14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головний спеціаліст відділу контролю, організаційного та документального забезпечення управління організаційно-документального забезпечення </w:t>
            </w:r>
            <w:bookmarkStart w:id="0" w:name="bookmark=id.gjdgxs"/>
          </w:p>
        </w:tc>
      </w:tr>
      <w:bookmarkEnd w:id="0"/>
      <w:tr w:rsidR="00893A9A" w:rsidTr="00F87264">
        <w:trPr>
          <w:trHeight w:val="266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9A" w:rsidRDefault="00893A9A" w:rsidP="00041582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9A" w:rsidRPr="00D3500E" w:rsidRDefault="00893A9A" w:rsidP="00041582">
            <w:pPr>
              <w:widowControl w:val="0"/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Здійснення:</w:t>
            </w:r>
          </w:p>
          <w:p w:rsidR="00D94F87" w:rsidRPr="00D3500E" w:rsidRDefault="00D94F87" w:rsidP="00D94F87">
            <w:pPr>
              <w:widowControl w:val="0"/>
              <w:spacing w:after="0" w:line="240" w:lineRule="auto"/>
              <w:ind w:firstLine="259"/>
              <w:jc w:val="both"/>
              <w:rPr>
                <w:color w:val="000000" w:themeColor="text1"/>
                <w:sz w:val="24"/>
                <w:szCs w:val="24"/>
              </w:rPr>
            </w:pP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 документообігу у Службі, у тому числі з використанням системи електронного документообігу, інформаційної взаємодії з органами виконавчої влади та іншими державними установами через систему електронної взаємодії органів виконавчої влади, інформаційно-довідкової роботи з електронними документами, зокрема пошук необхідних документів з використанням системи електронного документообігу Служби; </w:t>
            </w:r>
          </w:p>
          <w:p w:rsidR="00D94F87" w:rsidRPr="00D3500E" w:rsidRDefault="00D94F87" w:rsidP="00D94F87">
            <w:pPr>
              <w:widowControl w:val="0"/>
              <w:spacing w:after="0" w:line="240" w:lineRule="auto"/>
              <w:ind w:firstLine="259"/>
              <w:jc w:val="both"/>
              <w:rPr>
                <w:color w:val="000000" w:themeColor="text1"/>
                <w:sz w:val="24"/>
                <w:szCs w:val="24"/>
              </w:rPr>
            </w:pP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 перевірки правильності відомостей, внесених до </w:t>
            </w:r>
            <w:proofErr w:type="spellStart"/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реєстраційно</w:t>
            </w:r>
            <w:proofErr w:type="spellEnd"/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-моніторингової картки електронного документа за зведеною номенклатурою справ Служби, та уточнення цих відомостей за експертизою цінності електронного документа;</w:t>
            </w:r>
          </w:p>
          <w:p w:rsidR="00D94F87" w:rsidRPr="00D3500E" w:rsidRDefault="00D94F87" w:rsidP="00D94F87">
            <w:pPr>
              <w:widowControl w:val="0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ведення та актуалізація електронних довідників у Службі;</w:t>
            </w:r>
          </w:p>
          <w:p w:rsidR="00D94F87" w:rsidRPr="00D3500E" w:rsidRDefault="00893A9A" w:rsidP="00D94F87">
            <w:pPr>
              <w:widowControl w:val="0"/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приймання, реєстрації, ведення обліку документів, що містять службову інформацію, формування справ, розмноження та відповідальність</w:t>
            </w:r>
            <w:r w:rsidR="00D94F87"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використання та їх знищення</w:t>
            </w: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01E26" w:rsidRPr="00D3500E" w:rsidRDefault="00001E26" w:rsidP="00D94F87">
            <w:pPr>
              <w:widowControl w:val="0"/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 оформлення несекретних відправлень та супровідної документації, здійснення замовлень Головному управлінню урядового </w:t>
            </w:r>
            <w:proofErr w:type="spellStart"/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фельдєгерського</w:t>
            </w:r>
            <w:proofErr w:type="spellEnd"/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звязку</w:t>
            </w:r>
            <w:proofErr w:type="spellEnd"/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Державної служби спеціального </w:t>
            </w:r>
            <w:proofErr w:type="spellStart"/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звязку</w:t>
            </w:r>
            <w:proofErr w:type="spellEnd"/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захисту інформації України на доставку несекретних відправлень на адресу одержувача;</w:t>
            </w:r>
          </w:p>
          <w:p w:rsidR="00893A9A" w:rsidRPr="00D3500E" w:rsidRDefault="00001E26" w:rsidP="00001E26">
            <w:pPr>
              <w:widowControl w:val="0"/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 опрацювання (оброблення)</w:t>
            </w:r>
            <w:r w:rsidR="00893A9A"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запитів на інформацію</w:t>
            </w: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систематизація, аналіз інформації</w:t>
            </w:r>
            <w:r w:rsidR="00893A9A"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щодо розгляду та задоволення запиту на інформацію (звіти про задоволення запитів на інформацію підлягають обов’язковому оприлюдненню відповідно до пункту 10 частини 1 статті 15 </w:t>
            </w:r>
            <w:r w:rsidR="00893A9A"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Закону України «Про </w:t>
            </w:r>
            <w:r w:rsidR="00D94F87"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доступ до публічної інформації»</w:t>
            </w: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), надає консультацію під час оформлення запиту на інформацію</w:t>
            </w:r>
            <w:r w:rsidR="00D94F87"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93A9A" w:rsidRPr="00D3500E" w:rsidRDefault="00893A9A" w:rsidP="00001E2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143"/>
              <w:jc w:val="both"/>
              <w:rPr>
                <w:color w:val="000000" w:themeColor="text1"/>
              </w:rPr>
            </w:pPr>
          </w:p>
        </w:tc>
      </w:tr>
      <w:tr w:rsidR="00893A9A" w:rsidTr="00F87264">
        <w:trPr>
          <w:trHeight w:val="402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9A" w:rsidRDefault="00893A9A" w:rsidP="00041582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64" w:rsidRPr="00D3500E" w:rsidRDefault="00672998" w:rsidP="00F8726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посадовий оклад  15017</w:t>
            </w:r>
            <w:r w:rsidR="00F87264" w:rsidRPr="00D35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грн.,</w:t>
            </w:r>
          </w:p>
          <w:p w:rsidR="00F87264" w:rsidRPr="00D3500E" w:rsidRDefault="00F87264" w:rsidP="00F8726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надбавка за вислугу років передбачена абзацом другим пункту 12 розділу «Прикінцеві положення» Закону України «Про Державний бюджет України на 2024 рік»  від 09.11.2023 № 3460-IX,</w:t>
            </w:r>
          </w:p>
          <w:p w:rsidR="00893A9A" w:rsidRPr="00D3500E" w:rsidRDefault="00F87264" w:rsidP="00F8726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143"/>
              <w:jc w:val="both"/>
              <w:rPr>
                <w:color w:val="000000" w:themeColor="text1"/>
              </w:rPr>
            </w:pPr>
            <w:r w:rsidRPr="00D35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надбавка за ранг державного службовця відповідно до вимог постанови Кабінету Міністрів України від 18.01.2017 № 15 «Деякі питання оплати праці працівників державних органів» (зі змінами).</w:t>
            </w:r>
          </w:p>
        </w:tc>
      </w:tr>
      <w:tr w:rsidR="00893A9A" w:rsidTr="00F87264">
        <w:trPr>
          <w:trHeight w:val="53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9A" w:rsidRDefault="00893A9A" w:rsidP="0004158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9A" w:rsidRPr="00D3500E" w:rsidRDefault="00893A9A" w:rsidP="00041582">
            <w:pPr>
              <w:widowControl w:val="0"/>
              <w:spacing w:after="0" w:line="240" w:lineRule="auto"/>
              <w:ind w:left="136" w:right="143"/>
              <w:jc w:val="both"/>
              <w:rPr>
                <w:color w:val="000000" w:themeColor="text1"/>
              </w:rPr>
            </w:pP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893A9A" w:rsidTr="00F87264"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9A" w:rsidRDefault="00893A9A" w:rsidP="00041582">
            <w:pPr>
              <w:widowControl w:val="0"/>
              <w:spacing w:after="15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64" w:rsidRPr="00D3500E" w:rsidRDefault="00F87264" w:rsidP="00F8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ar-SA"/>
              </w:rPr>
            </w:pP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ar-SA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F87264" w:rsidRPr="00D3500E" w:rsidRDefault="00F87264" w:rsidP="00F8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ar-SA"/>
              </w:rPr>
            </w:pP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ar-SA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eastAsia="en-US" w:bidi="ar-SA"/>
              </w:rPr>
              <w:t xml:space="preserve"> </w:t>
            </w: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ar-SA"/>
              </w:rPr>
              <w:t>та автобіографія із зазначенням у ній відомостей щодо працюючих близьких йому осіб в органі;</w:t>
            </w:r>
          </w:p>
          <w:p w:rsidR="00F87264" w:rsidRPr="00D3500E" w:rsidRDefault="00F87264" w:rsidP="00F8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ar-SA"/>
              </w:rPr>
            </w:pP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ar-SA"/>
              </w:rPr>
              <w:lastRenderedPageBreak/>
              <w:t>3) резюме за формою згідно з додатком 2</w:t>
            </w: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US" w:bidi="ar-SA"/>
              </w:rPr>
              <w:t>1</w:t>
            </w: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ar-SA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:rsidR="00F87264" w:rsidRPr="00D3500E" w:rsidRDefault="00F87264" w:rsidP="00F8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ar-SA"/>
              </w:rPr>
            </w:pP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ar-SA"/>
              </w:rPr>
              <w:t>4) копія паспорта;</w:t>
            </w:r>
          </w:p>
          <w:p w:rsidR="00F87264" w:rsidRPr="00D3500E" w:rsidRDefault="00F87264" w:rsidP="00F8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ar-SA"/>
              </w:rPr>
            </w:pP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ar-SA"/>
              </w:rPr>
              <w:t>5) копії документів про освіту  з додатками;</w:t>
            </w:r>
          </w:p>
          <w:p w:rsidR="00F87264" w:rsidRPr="00D3500E" w:rsidRDefault="00F87264" w:rsidP="00F8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ar-SA"/>
              </w:rPr>
            </w:pP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ar-SA"/>
              </w:rPr>
              <w:t>6) копія трудової книжки;</w:t>
            </w:r>
          </w:p>
          <w:p w:rsidR="00F87264" w:rsidRPr="00D3500E" w:rsidRDefault="00F87264" w:rsidP="00F8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ar-SA"/>
              </w:rPr>
            </w:pP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ar-SA"/>
              </w:rPr>
              <w:t>7) копія військового квитка (для військовозобов’язаних);</w:t>
            </w:r>
          </w:p>
          <w:p w:rsidR="00F87264" w:rsidRPr="00D3500E" w:rsidRDefault="00F87264" w:rsidP="00F87264">
            <w:pPr>
              <w:suppressAutoHyphens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 xml:space="preserve"> 8) копія реєстраційного номеру картки обліку платника податків;</w:t>
            </w:r>
          </w:p>
          <w:p w:rsidR="00F87264" w:rsidRPr="00D3500E" w:rsidRDefault="00F87264" w:rsidP="00F87264">
            <w:pPr>
              <w:suppressAutoHyphens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ar-SA"/>
              </w:rPr>
              <w:t xml:space="preserve"> </w:t>
            </w: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>9) копія довідки про результати перевірки, передбаченої Законом України «Про очищення влади» (за наявності);</w:t>
            </w:r>
          </w:p>
          <w:p w:rsidR="00F87264" w:rsidRPr="00D3500E" w:rsidRDefault="00F87264" w:rsidP="00F87264">
            <w:pPr>
              <w:suppressAutoHyphens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 xml:space="preserve"> 10)</w:t>
            </w: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 w:bidi="ar-SA"/>
              </w:rPr>
              <w:t xml:space="preserve"> </w:t>
            </w: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 xml:space="preserve">інформацію про підтвердження подання декларації особи, уповноваженої на виконання функцій держави або місцевого самоврядування, за 2023 рік, заповненої на офіційному </w:t>
            </w:r>
            <w:proofErr w:type="spellStart"/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>вебсайті</w:t>
            </w:r>
            <w:proofErr w:type="spellEnd"/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 xml:space="preserve"> Національного агентства з питань запобігання корупції.</w:t>
            </w:r>
          </w:p>
          <w:p w:rsidR="00F87264" w:rsidRPr="00D3500E" w:rsidRDefault="00F87264" w:rsidP="00F87264">
            <w:pPr>
              <w:suppressAutoHyphens w:val="0"/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4"/>
                <w:lang w:eastAsia="ru-RU" w:bidi="ar-SA"/>
              </w:rPr>
            </w:pPr>
          </w:p>
          <w:p w:rsidR="00F87264" w:rsidRPr="00D3500E" w:rsidRDefault="00F87264" w:rsidP="00F87264">
            <w:pPr>
              <w:suppressAutoHyphens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 xml:space="preserve">     </w:t>
            </w:r>
          </w:p>
          <w:p w:rsidR="00F87264" w:rsidRPr="00D3500E" w:rsidRDefault="00F87264" w:rsidP="00F87264">
            <w:pPr>
              <w:suppressAutoHyphens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>Документи приймають</w:t>
            </w:r>
            <w:r w:rsidR="00FC2F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>ся до 15</w:t>
            </w:r>
            <w:bookmarkStart w:id="1" w:name="_GoBack"/>
            <w:bookmarkEnd w:id="1"/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 xml:space="preserve">.00 години </w:t>
            </w:r>
            <w:r w:rsid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>03 травня</w:t>
            </w: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 xml:space="preserve"> </w:t>
            </w: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br/>
              <w:t xml:space="preserve">2024 року (включно) за </w:t>
            </w:r>
            <w:proofErr w:type="spellStart"/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>адресою</w:t>
            </w:r>
            <w:proofErr w:type="spellEnd"/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 xml:space="preserve">: вул. Ісаакяна,18, м. Київ, каб.409 або шляхом надсилання документів на електронну адресу </w:t>
            </w: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 w:eastAsia="ru-RU" w:bidi="ar-SA"/>
              </w:rPr>
              <w:t>concurs</w:t>
            </w: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 w:eastAsia="ru-RU" w:bidi="ar-SA"/>
              </w:rPr>
              <w:t>@</w:t>
            </w:r>
            <w:proofErr w:type="spellStart"/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 w:eastAsia="ru-RU" w:bidi="ar-SA"/>
              </w:rPr>
              <w:t>sqe</w:t>
            </w:r>
            <w:proofErr w:type="spellEnd"/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 w:eastAsia="ru-RU" w:bidi="ar-SA"/>
              </w:rPr>
              <w:t>.</w:t>
            </w:r>
            <w:proofErr w:type="spellStart"/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 w:eastAsia="ru-RU" w:bidi="ar-SA"/>
              </w:rPr>
              <w:t>gov</w:t>
            </w:r>
            <w:proofErr w:type="spellEnd"/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 w:eastAsia="ru-RU" w:bidi="ar-SA"/>
              </w:rPr>
              <w:t>.</w:t>
            </w:r>
            <w:proofErr w:type="spellStart"/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 w:eastAsia="ru-RU" w:bidi="ar-SA"/>
              </w:rPr>
              <w:t>ua</w:t>
            </w:r>
            <w:proofErr w:type="spellEnd"/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 w:bidi="ar-SA"/>
              </w:rPr>
              <w:t>.</w:t>
            </w:r>
          </w:p>
          <w:p w:rsidR="00F87264" w:rsidRPr="00D3500E" w:rsidRDefault="00F87264" w:rsidP="00F8726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  <w:lang w:val="ru-RU" w:eastAsia="en-US" w:bidi="ar-SA"/>
              </w:rPr>
            </w:pPr>
            <w:r w:rsidRPr="00D3500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  <w:lang w:val="ru-RU" w:eastAsia="en-US" w:bidi="ar-SA"/>
              </w:rPr>
              <w:t xml:space="preserve">     За </w:t>
            </w:r>
            <w:proofErr w:type="spellStart"/>
            <w:r w:rsidRPr="00D3500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  <w:lang w:val="ru-RU" w:eastAsia="en-US" w:bidi="ar-SA"/>
              </w:rPr>
              <w:t>додатковою</w:t>
            </w:r>
            <w:proofErr w:type="spellEnd"/>
            <w:r w:rsidRPr="00D3500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  <w:lang w:val="ru-RU" w:eastAsia="en-US" w:bidi="ar-SA"/>
              </w:rPr>
              <w:t xml:space="preserve"> </w:t>
            </w:r>
            <w:proofErr w:type="spellStart"/>
            <w:r w:rsidRPr="00D3500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  <w:lang w:val="ru-RU" w:eastAsia="en-US" w:bidi="ar-SA"/>
              </w:rPr>
              <w:t>інформацією</w:t>
            </w:r>
            <w:proofErr w:type="spellEnd"/>
            <w:r w:rsidRPr="00D3500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  <w:lang w:val="ru-RU" w:eastAsia="en-US" w:bidi="ar-SA"/>
              </w:rPr>
              <w:t xml:space="preserve"> Ви можете </w:t>
            </w:r>
            <w:proofErr w:type="spellStart"/>
            <w:r w:rsidRPr="00D3500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  <w:lang w:val="ru-RU" w:eastAsia="en-US" w:bidi="ar-SA"/>
              </w:rPr>
              <w:t>звернутись</w:t>
            </w:r>
            <w:proofErr w:type="spellEnd"/>
            <w:r w:rsidRPr="00D3500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  <w:lang w:val="ru-RU" w:eastAsia="en-US" w:bidi="ar-SA"/>
              </w:rPr>
              <w:t xml:space="preserve"> до </w:t>
            </w:r>
            <w:proofErr w:type="spellStart"/>
            <w:r w:rsidRPr="00D3500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  <w:lang w:val="ru-RU" w:eastAsia="en-US" w:bidi="ar-SA"/>
              </w:rPr>
              <w:t>відділу</w:t>
            </w:r>
            <w:proofErr w:type="spellEnd"/>
            <w:r w:rsidRPr="00D3500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  <w:lang w:val="ru-RU" w:eastAsia="en-US" w:bidi="ar-SA"/>
              </w:rPr>
              <w:t xml:space="preserve"> </w:t>
            </w:r>
            <w:proofErr w:type="spellStart"/>
            <w:r w:rsidRPr="00D3500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  <w:lang w:val="ru-RU" w:eastAsia="en-US" w:bidi="ar-SA"/>
              </w:rPr>
              <w:t>управління</w:t>
            </w:r>
            <w:proofErr w:type="spellEnd"/>
            <w:r w:rsidRPr="00D3500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  <w:lang w:val="ru-RU" w:eastAsia="en-US" w:bidi="ar-SA"/>
              </w:rPr>
              <w:t xml:space="preserve"> персоналом за телефоном (044) 236-33-29.</w:t>
            </w:r>
          </w:p>
          <w:p w:rsidR="00893A9A" w:rsidRPr="00D3500E" w:rsidRDefault="00893A9A" w:rsidP="00F872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3A9A" w:rsidTr="00F8726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9A" w:rsidRPr="00D3500E" w:rsidRDefault="00893A9A" w:rsidP="00041582">
            <w:pPr>
              <w:widowControl w:val="0"/>
              <w:spacing w:before="150" w:after="150" w:line="240" w:lineRule="auto"/>
              <w:jc w:val="center"/>
              <w:rPr>
                <w:color w:val="000000" w:themeColor="text1"/>
              </w:rPr>
            </w:pPr>
            <w:r w:rsidRPr="00D350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Кваліфікаційні вимоги </w:t>
            </w:r>
          </w:p>
        </w:tc>
      </w:tr>
      <w:tr w:rsidR="00893A9A" w:rsidTr="00F8726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9A" w:rsidRDefault="00893A9A" w:rsidP="00041582">
            <w:pPr>
              <w:widowControl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9A" w:rsidRDefault="00893A9A" w:rsidP="00041582">
            <w:pPr>
              <w:widowControl w:val="0"/>
              <w:spacing w:after="15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9A" w:rsidRPr="00D3500E" w:rsidRDefault="00893A9A" w:rsidP="00041582">
            <w:pPr>
              <w:widowControl w:val="0"/>
              <w:spacing w:after="150" w:line="240" w:lineRule="auto"/>
              <w:ind w:left="136"/>
              <w:jc w:val="both"/>
              <w:rPr>
                <w:color w:val="000000" w:themeColor="text1"/>
              </w:rPr>
            </w:pP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вища освіта за освітнім ступенем не нижче молодшого бакалавра або бакалавра </w:t>
            </w:r>
          </w:p>
        </w:tc>
      </w:tr>
      <w:tr w:rsidR="00893A9A" w:rsidTr="00F8726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9A" w:rsidRDefault="00893A9A" w:rsidP="00041582">
            <w:pPr>
              <w:widowControl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9A" w:rsidRDefault="00893A9A" w:rsidP="00041582">
            <w:pPr>
              <w:widowControl w:val="0"/>
              <w:spacing w:after="150" w:line="240" w:lineRule="auto"/>
              <w:ind w:left="12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9A" w:rsidRPr="00D3500E" w:rsidRDefault="00893A9A" w:rsidP="00041582">
            <w:pPr>
              <w:widowControl w:val="0"/>
              <w:spacing w:after="150" w:line="240" w:lineRule="auto"/>
              <w:ind w:left="136" w:right="143"/>
              <w:jc w:val="both"/>
              <w:rPr>
                <w:color w:val="000000" w:themeColor="text1"/>
              </w:rPr>
            </w:pP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потребує</w:t>
            </w:r>
          </w:p>
        </w:tc>
      </w:tr>
      <w:tr w:rsidR="00893A9A" w:rsidTr="00F87264">
        <w:trPr>
          <w:trHeight w:val="69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9A" w:rsidRDefault="00893A9A" w:rsidP="00041582">
            <w:pPr>
              <w:widowControl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9A" w:rsidRDefault="00893A9A" w:rsidP="00041582">
            <w:pPr>
              <w:widowControl w:val="0"/>
              <w:spacing w:after="150" w:line="240" w:lineRule="auto"/>
              <w:ind w:left="12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9A" w:rsidRPr="00D3500E" w:rsidRDefault="00893A9A" w:rsidP="00041582">
            <w:pPr>
              <w:widowControl w:val="0"/>
              <w:spacing w:after="150" w:line="240" w:lineRule="auto"/>
              <w:ind w:left="136"/>
              <w:rPr>
                <w:color w:val="000000" w:themeColor="text1"/>
              </w:rPr>
            </w:pP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вільне володіння державною мовою</w:t>
            </w:r>
          </w:p>
        </w:tc>
      </w:tr>
      <w:tr w:rsidR="00893A9A" w:rsidTr="00F87264">
        <w:trPr>
          <w:trHeight w:val="372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9A" w:rsidRPr="00D3500E" w:rsidRDefault="00893A9A" w:rsidP="00041582">
            <w:pPr>
              <w:widowControl w:val="0"/>
              <w:spacing w:after="150" w:line="240" w:lineRule="auto"/>
              <w:ind w:left="136"/>
              <w:jc w:val="center"/>
              <w:rPr>
                <w:color w:val="000000" w:themeColor="text1"/>
              </w:rPr>
            </w:pPr>
            <w:r w:rsidRPr="00D350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Вимоги </w:t>
            </w:r>
          </w:p>
        </w:tc>
      </w:tr>
      <w:tr w:rsidR="00893A9A" w:rsidTr="00F87264">
        <w:trPr>
          <w:trHeight w:val="69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9A" w:rsidRDefault="00893A9A" w:rsidP="00041582">
            <w:pPr>
              <w:widowControl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9A" w:rsidRDefault="00893A9A" w:rsidP="00041582">
            <w:pPr>
              <w:widowControl w:val="0"/>
              <w:spacing w:after="150" w:line="240" w:lineRule="auto"/>
              <w:ind w:left="12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9A" w:rsidRPr="00D3500E" w:rsidRDefault="00893A9A" w:rsidP="00041582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Знання:</w:t>
            </w:r>
          </w:p>
          <w:p w:rsidR="00893A9A" w:rsidRPr="00D3500E" w:rsidRDefault="00893A9A" w:rsidP="00041582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Конституції України;</w:t>
            </w:r>
          </w:p>
          <w:p w:rsidR="00893A9A" w:rsidRPr="00D3500E" w:rsidRDefault="00893A9A" w:rsidP="00041582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Закону України «Про державну службу»;</w:t>
            </w:r>
          </w:p>
          <w:p w:rsidR="00893A9A" w:rsidRPr="00D3500E" w:rsidRDefault="00893A9A" w:rsidP="00041582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Закону України «Про запобігання корупції»;</w:t>
            </w:r>
          </w:p>
          <w:p w:rsidR="00893A9A" w:rsidRPr="00D3500E" w:rsidRDefault="00893A9A" w:rsidP="0004158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Закону України «Про доступ до публічної інформації»;</w:t>
            </w:r>
          </w:p>
          <w:p w:rsidR="00893A9A" w:rsidRPr="00D3500E" w:rsidRDefault="00893A9A" w:rsidP="00041582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Закону України «Про звернення громадян»;</w:t>
            </w:r>
          </w:p>
          <w:p w:rsidR="00893A9A" w:rsidRPr="00D3500E" w:rsidRDefault="00893A9A" w:rsidP="00041582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Закону України «Про захист персональних даних»;</w:t>
            </w:r>
          </w:p>
          <w:p w:rsidR="00893A9A" w:rsidRPr="00D3500E" w:rsidRDefault="00893A9A" w:rsidP="00041582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D3500E">
              <w:rPr>
                <w:color w:val="000000" w:themeColor="text1"/>
              </w:rPr>
              <w:t xml:space="preserve">    </w:t>
            </w:r>
            <w:hyperlink r:id="rId4" w:anchor="Text" w:history="1">
              <w:r w:rsidRPr="00D3500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Закону України «Про електронні документи та електронний документообіг»</w:t>
              </w:r>
            </w:hyperlink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93A9A" w:rsidRPr="00D3500E" w:rsidRDefault="00893A9A" w:rsidP="00041582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Постанови КМУ від 17 січня 2018 р. № 55 «Деякі питання документування управлінської діяльності»;</w:t>
            </w: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  <w:p w:rsidR="00893A9A" w:rsidRPr="00D3500E" w:rsidRDefault="00893A9A" w:rsidP="00041582">
            <w:pPr>
              <w:widowControl w:val="0"/>
              <w:spacing w:after="0" w:line="240" w:lineRule="auto"/>
              <w:ind w:left="-2"/>
              <w:jc w:val="both"/>
              <w:rPr>
                <w:color w:val="000000" w:themeColor="text1"/>
              </w:rPr>
            </w:pPr>
            <w:r w:rsidRPr="00D35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  Постанови КМУ від 19 жовтня 2016 р. № 736 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інформацію»;</w:t>
            </w:r>
          </w:p>
          <w:p w:rsidR="00893A9A" w:rsidRPr="00D3500E" w:rsidRDefault="00893A9A" w:rsidP="00041582">
            <w:pPr>
              <w:widowControl w:val="0"/>
              <w:spacing w:after="0" w:line="240" w:lineRule="auto"/>
              <w:ind w:left="-2"/>
              <w:jc w:val="both"/>
              <w:rPr>
                <w:color w:val="000000" w:themeColor="text1"/>
              </w:rPr>
            </w:pPr>
            <w:r w:rsidRPr="00D3500E">
              <w:rPr>
                <w:color w:val="000000" w:themeColor="text1"/>
              </w:rPr>
              <w:t xml:space="preserve">   </w:t>
            </w:r>
            <w:hyperlink r:id="rId5" w:anchor="Text" w:history="1">
              <w:r w:rsidRPr="00D3500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Постанова КМУ від 08 серпня 2007 року № 1004 «Про проведення експертизи цінності документів»</w:t>
              </w:r>
            </w:hyperlink>
            <w:r w:rsidRPr="00D350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F87264" w:rsidRPr="00F87264" w:rsidRDefault="00F87264" w:rsidP="00F87264">
      <w:pPr>
        <w:suppressAutoHyphens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28"/>
          <w:lang w:eastAsia="ru-RU" w:bidi="ar-SA"/>
        </w:rPr>
      </w:pPr>
    </w:p>
    <w:p w:rsidR="00F87264" w:rsidRPr="00F87264" w:rsidRDefault="00F87264" w:rsidP="00F8726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SA"/>
        </w:rPr>
      </w:pPr>
      <w:r w:rsidRPr="00F87264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SA"/>
        </w:rPr>
        <w:t xml:space="preserve">У разі наявності, особа, яка претендує на зайняття вакантної посади, може додатково подати </w:t>
      </w:r>
      <w:r w:rsidRPr="00F8726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 w:bidi="ar-SA"/>
        </w:rPr>
        <w:t xml:space="preserve">копію Державного сертифіката про рівень володіння державною мовою (витяг з реєстру </w:t>
      </w:r>
      <w:r w:rsidRPr="00F8726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 w:bidi="ar-SA"/>
        </w:rPr>
        <w:lastRenderedPageBreak/>
        <w:t>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F87264" w:rsidRPr="00F87264" w:rsidRDefault="00F87264" w:rsidP="00F8726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SA"/>
        </w:rPr>
      </w:pPr>
      <w:r w:rsidRPr="00F87264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SA"/>
        </w:rPr>
        <w:t>* Не розглядаються документи осіб, які відповідно до </w:t>
      </w:r>
      <w:hyperlink r:id="rId6" w:anchor="n280">
        <w:r w:rsidRPr="00F8726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US" w:bidi="ar-SA"/>
          </w:rPr>
          <w:t>частини другої</w:t>
        </w:r>
      </w:hyperlink>
      <w:r w:rsidRPr="00F87264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SA"/>
        </w:rPr>
        <w:t xml:space="preserve"> статті 19 Закону України «Про державну службу» не можуть вступити на державну службу.</w:t>
      </w:r>
    </w:p>
    <w:p w:rsidR="00F87264" w:rsidRPr="00F87264" w:rsidRDefault="00F87264" w:rsidP="00F87264">
      <w:pPr>
        <w:suppressAutoHyphens w:val="0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F87264"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t>**</w:t>
      </w:r>
      <w:r w:rsidRPr="00F87264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Для прийняття рішення щодо призначення на посаду, може проводитись співбесіда.</w:t>
      </w:r>
    </w:p>
    <w:p w:rsidR="00BB7632" w:rsidRDefault="00FC2F6B"/>
    <w:sectPr w:rsidR="00BB7632">
      <w:pgSz w:w="11906" w:h="16838"/>
      <w:pgMar w:top="709" w:right="567" w:bottom="426" w:left="1418" w:header="708" w:footer="708" w:gutter="0"/>
      <w:pgNumType w:start="1"/>
      <w:cols w:space="72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9E"/>
    <w:rsid w:val="00001E26"/>
    <w:rsid w:val="00087662"/>
    <w:rsid w:val="0032104A"/>
    <w:rsid w:val="00542685"/>
    <w:rsid w:val="00562A02"/>
    <w:rsid w:val="005D7B1C"/>
    <w:rsid w:val="00672998"/>
    <w:rsid w:val="00893A9A"/>
    <w:rsid w:val="009547DE"/>
    <w:rsid w:val="009A199E"/>
    <w:rsid w:val="00A55CB6"/>
    <w:rsid w:val="00BD751C"/>
    <w:rsid w:val="00C76267"/>
    <w:rsid w:val="00D3500E"/>
    <w:rsid w:val="00D94F87"/>
    <w:rsid w:val="00F87264"/>
    <w:rsid w:val="00FC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943D"/>
  <w15:chartTrackingRefBased/>
  <w15:docId w15:val="{0A71922C-929E-4BA3-94F4-087810B2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9A"/>
    <w:pPr>
      <w:suppressAutoHyphens/>
    </w:pPr>
    <w:rPr>
      <w:rFonts w:ascii="Calibri" w:eastAsia="Calibri" w:hAnsi="Calibri" w:cs="Calibri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1004-2007-&#1087;" TargetMode="External"/><Relationship Id="rId4" Type="http://schemas.openxmlformats.org/officeDocument/2006/relationships/hyperlink" Target="https://zakon.rada.gov.ua/laws/show/851-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3692</Words>
  <Characters>2105</Characters>
  <Application>Microsoft Office Word</Application>
  <DocSecurity>0</DocSecurity>
  <Lines>17</Lines>
  <Paragraphs>11</Paragraphs>
  <ScaleCrop>false</ScaleCrop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Viktoriia.Pleskan</dc:creator>
  <cp:keywords/>
  <dc:description/>
  <cp:lastModifiedBy>Pleskan.Viktoriia</cp:lastModifiedBy>
  <cp:revision>23</cp:revision>
  <dcterms:created xsi:type="dcterms:W3CDTF">2023-02-02T07:37:00Z</dcterms:created>
  <dcterms:modified xsi:type="dcterms:W3CDTF">2024-04-22T13:27:00Z</dcterms:modified>
</cp:coreProperties>
</file>