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bookmarkStart w:id="0" w:name="_GoBack"/>
      <w:bookmarkEnd w:id="0"/>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EA5C58" w:rsidRPr="005A5455" w:rsidTr="006E0C73">
        <w:trPr>
          <w:trHeight w:val="295"/>
        </w:trPr>
        <w:tc>
          <w:tcPr>
            <w:tcW w:w="9639" w:type="dxa"/>
            <w:gridSpan w:val="3"/>
            <w:tcMar>
              <w:top w:w="100" w:type="dxa"/>
              <w:left w:w="100" w:type="dxa"/>
              <w:bottom w:w="100" w:type="dxa"/>
              <w:right w:w="100" w:type="dxa"/>
            </w:tcMar>
            <w:hideMark/>
          </w:tcPr>
          <w:p w:rsidR="00513FB8" w:rsidRPr="005A5455" w:rsidRDefault="00513FB8"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Загальні умови</w:t>
            </w:r>
          </w:p>
        </w:tc>
      </w:tr>
      <w:tr w:rsidR="00EA5C58" w:rsidRPr="00885044" w:rsidTr="0018745E">
        <w:trPr>
          <w:trHeight w:val="785"/>
        </w:trPr>
        <w:tc>
          <w:tcPr>
            <w:tcW w:w="2972" w:type="dxa"/>
            <w:gridSpan w:val="2"/>
            <w:tcBorders>
              <w:bottom w:val="single" w:sz="4" w:space="0" w:color="auto"/>
            </w:tcBorders>
            <w:tcMar>
              <w:top w:w="100" w:type="dxa"/>
              <w:left w:w="100" w:type="dxa"/>
              <w:bottom w:w="100" w:type="dxa"/>
              <w:right w:w="100" w:type="dxa"/>
            </w:tcMar>
            <w:hideMark/>
          </w:tcPr>
          <w:p w:rsidR="00513FB8" w:rsidRPr="005A5455" w:rsidRDefault="00513FB8"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A5455">
              <w:rPr>
                <w:rFonts w:ascii="Times New Roman" w:eastAsia="Times New Roman" w:hAnsi="Times New Roman" w:cs="Times New Roman"/>
                <w:sz w:val="24"/>
                <w:szCs w:val="24"/>
                <w:lang w:val="uk-UA" w:eastAsia="ru-RU"/>
              </w:rPr>
              <w:tab/>
            </w:r>
          </w:p>
        </w:tc>
        <w:tc>
          <w:tcPr>
            <w:tcW w:w="6667" w:type="dxa"/>
            <w:tcBorders>
              <w:bottom w:val="single" w:sz="4" w:space="0" w:color="auto"/>
            </w:tcBorders>
            <w:tcMar>
              <w:top w:w="100" w:type="dxa"/>
              <w:left w:w="100" w:type="dxa"/>
              <w:bottom w:w="100" w:type="dxa"/>
              <w:right w:w="100" w:type="dxa"/>
            </w:tcMar>
            <w:hideMark/>
          </w:tcPr>
          <w:p w:rsidR="00513FB8" w:rsidRPr="005A5455" w:rsidRDefault="00885044" w:rsidP="008850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спеціаліст-юрисконсульт </w:t>
            </w:r>
            <w:r w:rsidR="00513FB8" w:rsidRPr="005A5455">
              <w:rPr>
                <w:rFonts w:ascii="Times New Roman" w:eastAsia="Times New Roman" w:hAnsi="Times New Roman" w:cs="Times New Roman"/>
                <w:sz w:val="24"/>
                <w:szCs w:val="24"/>
                <w:lang w:val="uk-UA" w:eastAsia="ru-RU"/>
              </w:rPr>
              <w:t>управління Державної служби якості освіти у Дніпропетровській області</w:t>
            </w:r>
            <w:r w:rsidR="00080825" w:rsidRPr="005A5455">
              <w:rPr>
                <w:rFonts w:ascii="Times New Roman" w:eastAsia="Times New Roman" w:hAnsi="Times New Roman" w:cs="Times New Roman"/>
                <w:sz w:val="24"/>
                <w:szCs w:val="24"/>
                <w:lang w:val="uk-UA" w:eastAsia="ru-RU"/>
              </w:rPr>
              <w:t xml:space="preserve"> (далі – </w:t>
            </w:r>
            <w:r w:rsidR="007101BD" w:rsidRPr="005A5455">
              <w:rPr>
                <w:rFonts w:ascii="Times New Roman" w:eastAsia="Times New Roman" w:hAnsi="Times New Roman" w:cs="Times New Roman"/>
                <w:sz w:val="24"/>
                <w:szCs w:val="24"/>
                <w:lang w:val="uk-UA" w:eastAsia="ru-RU"/>
              </w:rPr>
              <w:t>Відділ</w:t>
            </w:r>
            <w:r w:rsidR="00080825"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категорія «</w:t>
            </w:r>
            <w:r w:rsidR="00322F5E" w:rsidRPr="005A5455">
              <w:rPr>
                <w:rFonts w:ascii="Times New Roman" w:eastAsia="Times New Roman" w:hAnsi="Times New Roman" w:cs="Times New Roman"/>
                <w:sz w:val="24"/>
                <w:szCs w:val="24"/>
                <w:lang w:val="uk-UA" w:eastAsia="ru-RU"/>
              </w:rPr>
              <w:t>В</w:t>
            </w:r>
            <w:r w:rsidR="00513FB8"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xml:space="preserve"> </w:t>
            </w:r>
          </w:p>
        </w:tc>
      </w:tr>
      <w:tr w:rsidR="007A1340" w:rsidRPr="005A5455" w:rsidTr="0018745E">
        <w:trPr>
          <w:trHeight w:val="785"/>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Посадові обов’язки</w:t>
            </w: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7"/>
              </w:numPr>
              <w:shd w:val="clear" w:color="auto" w:fill="FFFFFF"/>
              <w:spacing w:after="0" w:line="240" w:lineRule="auto"/>
              <w:ind w:left="470" w:right="127" w:hanging="337"/>
              <w:jc w:val="both"/>
              <w:textAlignment w:val="baseline"/>
              <w:rPr>
                <w:rFonts w:ascii="Times New Roman" w:hAnsi="Times New Roman"/>
                <w:sz w:val="24"/>
                <w:szCs w:val="24"/>
                <w:lang w:val="uk-UA"/>
              </w:rPr>
            </w:pPr>
            <w:r w:rsidRPr="007A1340">
              <w:rPr>
                <w:rFonts w:ascii="Times New Roman" w:hAnsi="Times New Roman"/>
                <w:sz w:val="24"/>
                <w:szCs w:val="24"/>
                <w:lang w:val="uk-UA"/>
              </w:rPr>
              <w:t>Забезпечує:</w:t>
            </w:r>
          </w:p>
          <w:p w:rsidR="007A1340" w:rsidRPr="007A1340" w:rsidRDefault="007A1340" w:rsidP="007A1340">
            <w:pPr>
              <w:pStyle w:val="ab"/>
              <w:numPr>
                <w:ilvl w:val="0"/>
                <w:numId w:val="6"/>
              </w:numPr>
              <w:shd w:val="clear" w:color="auto" w:fill="FFFFFF"/>
              <w:tabs>
                <w:tab w:val="left" w:pos="408"/>
              </w:tabs>
              <w:spacing w:after="0" w:line="240" w:lineRule="auto"/>
              <w:ind w:left="133" w:right="127" w:firstLine="0"/>
              <w:jc w:val="both"/>
              <w:textAlignment w:val="baseline"/>
              <w:rPr>
                <w:rFonts w:ascii="Times New Roman" w:hAnsi="Times New Roman"/>
                <w:sz w:val="24"/>
                <w:szCs w:val="24"/>
                <w:lang w:val="uk-UA"/>
              </w:rPr>
            </w:pPr>
            <w:r w:rsidRPr="007A1340">
              <w:rPr>
                <w:rFonts w:ascii="Times New Roman" w:hAnsi="Times New Roman"/>
                <w:sz w:val="24"/>
                <w:szCs w:val="24"/>
                <w:lang w:val="uk-UA"/>
              </w:rPr>
              <w:t>організацію правової роботи в управлінні Служби;</w:t>
            </w:r>
          </w:p>
          <w:p w:rsidR="007A1340" w:rsidRPr="007A1340" w:rsidRDefault="007A1340" w:rsidP="007A1340">
            <w:pPr>
              <w:pStyle w:val="ab"/>
              <w:numPr>
                <w:ilvl w:val="0"/>
                <w:numId w:val="6"/>
              </w:numPr>
              <w:shd w:val="clear" w:color="auto" w:fill="FFFFFF"/>
              <w:tabs>
                <w:tab w:val="left" w:pos="408"/>
              </w:tabs>
              <w:spacing w:after="0" w:line="240" w:lineRule="auto"/>
              <w:ind w:left="133" w:right="127" w:firstLine="0"/>
              <w:jc w:val="both"/>
              <w:textAlignment w:val="baseline"/>
              <w:rPr>
                <w:rFonts w:ascii="Times New Roman" w:hAnsi="Times New Roman"/>
                <w:sz w:val="24"/>
                <w:szCs w:val="24"/>
                <w:lang w:val="uk-UA"/>
              </w:rPr>
            </w:pPr>
            <w:r w:rsidRPr="007A1340">
              <w:rPr>
                <w:rFonts w:ascii="Times New Roman" w:hAnsi="Times New Roman"/>
                <w:sz w:val="24"/>
                <w:szCs w:val="24"/>
                <w:lang w:val="uk-UA"/>
              </w:rPr>
              <w:t>ефективне виконання закріплених за управлінням Служби напрямів роботи щодо реалізації державної політики у сфері освіти, зокрема з питань організації та здійснення заходів із запобігання та виявлення корупції в управлінні Служби;</w:t>
            </w:r>
          </w:p>
          <w:p w:rsidR="007A1340" w:rsidRPr="007A1340" w:rsidRDefault="007A1340" w:rsidP="007A1340">
            <w:pPr>
              <w:pStyle w:val="rvps14"/>
              <w:numPr>
                <w:ilvl w:val="0"/>
                <w:numId w:val="6"/>
              </w:numPr>
              <w:tabs>
                <w:tab w:val="left" w:pos="408"/>
              </w:tabs>
              <w:spacing w:before="0" w:beforeAutospacing="0" w:after="0" w:afterAutospacing="0"/>
              <w:ind w:left="133" w:right="127" w:firstLine="0"/>
              <w:jc w:val="both"/>
            </w:pPr>
            <w:proofErr w:type="spellStart"/>
            <w:r w:rsidRPr="007A1340">
              <w:t>самопредставництво</w:t>
            </w:r>
            <w:proofErr w:type="spellEnd"/>
            <w:r w:rsidRPr="007A1340">
              <w:t xml:space="preserve"> інтересів управління Служби в судах України, 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rsidR="007A1340" w:rsidRPr="007A1340" w:rsidRDefault="007A1340" w:rsidP="007A1340">
            <w:pPr>
              <w:pStyle w:val="ab"/>
              <w:numPr>
                <w:ilvl w:val="0"/>
                <w:numId w:val="5"/>
              </w:numPr>
              <w:shd w:val="clear" w:color="auto" w:fill="FFFFFF"/>
              <w:tabs>
                <w:tab w:val="left" w:pos="408"/>
              </w:tabs>
              <w:spacing w:after="0" w:line="240" w:lineRule="auto"/>
              <w:ind w:left="133" w:right="127" w:firstLine="0"/>
              <w:jc w:val="both"/>
              <w:textAlignment w:val="baseline"/>
              <w:rPr>
                <w:rFonts w:ascii="Times New Roman" w:hAnsi="Times New Roman"/>
                <w:sz w:val="24"/>
                <w:szCs w:val="24"/>
                <w:lang w:val="uk-UA"/>
              </w:rPr>
            </w:pPr>
            <w:r w:rsidRPr="007A1340">
              <w:rPr>
                <w:rFonts w:ascii="Times New Roman" w:hAnsi="Times New Roman"/>
                <w:sz w:val="24"/>
                <w:szCs w:val="24"/>
                <w:lang w:val="uk-UA"/>
              </w:rPr>
              <w:t>своєчасне вирішення колективних трудових спорів (конфліктів), запобігання їх виникненню, здійснення посередництва і примирення для їх вирішення, розвитку соціального діалогу;</w:t>
            </w:r>
          </w:p>
          <w:p w:rsidR="007A1340" w:rsidRPr="007A1340" w:rsidRDefault="007A1340" w:rsidP="007A1340">
            <w:pPr>
              <w:pStyle w:val="ab"/>
              <w:numPr>
                <w:ilvl w:val="0"/>
                <w:numId w:val="5"/>
              </w:numPr>
              <w:tabs>
                <w:tab w:val="left" w:pos="417"/>
              </w:tabs>
              <w:spacing w:after="0" w:line="240" w:lineRule="auto"/>
              <w:ind w:left="133" w:right="127" w:firstLine="0"/>
              <w:jc w:val="both"/>
              <w:rPr>
                <w:rFonts w:ascii="Times New Roman" w:hAnsi="Times New Roman"/>
                <w:sz w:val="24"/>
                <w:szCs w:val="24"/>
                <w:lang w:val="uk-UA"/>
              </w:rPr>
            </w:pPr>
            <w:r w:rsidRPr="007A1340">
              <w:rPr>
                <w:rFonts w:ascii="Times New Roman" w:hAnsi="Times New Roman"/>
                <w:color w:val="000000" w:themeColor="text1"/>
                <w:sz w:val="24"/>
                <w:szCs w:val="24"/>
                <w:lang w:val="uk-UA"/>
              </w:rPr>
              <w:t xml:space="preserve">опрацювання документів, які надійшли на виконання, створення </w:t>
            </w:r>
            <w:proofErr w:type="spellStart"/>
            <w:r w:rsidRPr="007A1340">
              <w:rPr>
                <w:rFonts w:ascii="Times New Roman" w:hAnsi="Times New Roman"/>
                <w:color w:val="000000" w:themeColor="text1"/>
                <w:sz w:val="24"/>
                <w:szCs w:val="24"/>
                <w:lang w:val="uk-UA"/>
              </w:rPr>
              <w:t>проєктів</w:t>
            </w:r>
            <w:proofErr w:type="spellEnd"/>
            <w:r w:rsidRPr="007A1340">
              <w:rPr>
                <w:rFonts w:ascii="Times New Roman" w:hAnsi="Times New Roman"/>
                <w:color w:val="000000" w:themeColor="text1"/>
                <w:sz w:val="24"/>
                <w:szCs w:val="24"/>
                <w:lang w:val="uk-UA"/>
              </w:rPr>
              <w:t xml:space="preserve"> документів в електронній або паперовій формі;</w:t>
            </w:r>
          </w:p>
          <w:p w:rsidR="007A1340" w:rsidRPr="007A1340" w:rsidRDefault="007A1340" w:rsidP="007A1340">
            <w:pPr>
              <w:pStyle w:val="ab"/>
              <w:numPr>
                <w:ilvl w:val="0"/>
                <w:numId w:val="5"/>
              </w:numPr>
              <w:shd w:val="clear" w:color="auto" w:fill="FFFFFF"/>
              <w:tabs>
                <w:tab w:val="left" w:pos="408"/>
              </w:tabs>
              <w:spacing w:after="0" w:line="240" w:lineRule="auto"/>
              <w:ind w:left="133" w:right="127" w:firstLine="0"/>
              <w:jc w:val="both"/>
              <w:textAlignment w:val="baseline"/>
              <w:rPr>
                <w:rFonts w:ascii="Times New Roman" w:hAnsi="Times New Roman"/>
                <w:spacing w:val="-4"/>
                <w:sz w:val="24"/>
                <w:szCs w:val="24"/>
                <w:lang w:val="uk-UA"/>
              </w:rPr>
            </w:pPr>
            <w:r w:rsidRPr="007A1340">
              <w:rPr>
                <w:rFonts w:ascii="Times New Roman" w:hAnsi="Times New Roman"/>
                <w:color w:val="000000" w:themeColor="text1"/>
                <w:spacing w:val="-4"/>
                <w:sz w:val="24"/>
                <w:szCs w:val="24"/>
                <w:lang w:val="uk-UA"/>
              </w:rPr>
              <w:t xml:space="preserve">формування (групування, оформлення) </w:t>
            </w:r>
            <w:r w:rsidRPr="007A1340">
              <w:rPr>
                <w:rFonts w:ascii="Times New Roman" w:hAnsi="Times New Roman"/>
                <w:color w:val="000000" w:themeColor="text1"/>
                <w:spacing w:val="-4"/>
                <w:sz w:val="24"/>
                <w:szCs w:val="24"/>
                <w:shd w:val="clear" w:color="auto" w:fill="FFFFFF"/>
                <w:lang w:val="uk-UA"/>
              </w:rPr>
              <w:t>виконаних документів у справи</w:t>
            </w:r>
            <w:r w:rsidRPr="007A1340">
              <w:rPr>
                <w:rFonts w:ascii="Times New Roman" w:hAnsi="Times New Roman"/>
                <w:color w:val="000000" w:themeColor="text1"/>
                <w:spacing w:val="-4"/>
                <w:sz w:val="24"/>
                <w:szCs w:val="24"/>
                <w:lang w:val="uk-UA"/>
              </w:rPr>
              <w:t xml:space="preserve"> </w:t>
            </w:r>
            <w:r w:rsidRPr="007A1340">
              <w:rPr>
                <w:rFonts w:ascii="Times New Roman" w:hAnsi="Times New Roman"/>
                <w:color w:val="000000" w:themeColor="text1"/>
                <w:spacing w:val="-4"/>
                <w:sz w:val="24"/>
                <w:szCs w:val="24"/>
                <w:shd w:val="clear" w:color="auto" w:fill="FFFFFF"/>
                <w:lang w:val="uk-UA"/>
              </w:rPr>
              <w:t>відповідно до номенклатури справ</w:t>
            </w:r>
            <w:r w:rsidRPr="007A1340">
              <w:rPr>
                <w:rFonts w:ascii="Times New Roman" w:hAnsi="Times New Roman"/>
                <w:color w:val="000000" w:themeColor="text1"/>
                <w:spacing w:val="-4"/>
                <w:sz w:val="24"/>
                <w:szCs w:val="24"/>
                <w:lang w:val="uk-UA"/>
              </w:rPr>
              <w:t xml:space="preserve"> Відділу, </w:t>
            </w:r>
            <w:r w:rsidRPr="007A1340">
              <w:rPr>
                <w:rFonts w:ascii="Times New Roman" w:hAnsi="Times New Roman"/>
                <w:color w:val="000000" w:themeColor="text1"/>
                <w:spacing w:val="-4"/>
                <w:sz w:val="24"/>
                <w:szCs w:val="24"/>
                <w:shd w:val="clear" w:color="auto" w:fill="FFFFFF"/>
                <w:lang w:val="uk-UA"/>
              </w:rPr>
              <w:t xml:space="preserve">тимчасове надійне зберігання документів у Відділі та </w:t>
            </w:r>
            <w:r w:rsidRPr="007A1340">
              <w:rPr>
                <w:rFonts w:ascii="Times New Roman" w:hAnsi="Times New Roman"/>
                <w:color w:val="000000" w:themeColor="text1"/>
                <w:spacing w:val="-4"/>
                <w:sz w:val="24"/>
                <w:szCs w:val="24"/>
                <w:lang w:val="uk-UA"/>
              </w:rPr>
              <w:t>передачу їх, в упорядкованому стані, на державне зберігання до фонду архіву управління Служби.</w:t>
            </w:r>
          </w:p>
        </w:tc>
      </w:tr>
      <w:tr w:rsidR="007A1340" w:rsidRPr="005A5455" w:rsidTr="002F51A3">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7"/>
              </w:numPr>
              <w:tabs>
                <w:tab w:val="left" w:pos="470"/>
              </w:tabs>
              <w:spacing w:after="0" w:line="240" w:lineRule="auto"/>
              <w:ind w:left="45" w:right="127" w:firstLine="88"/>
              <w:jc w:val="both"/>
              <w:rPr>
                <w:rFonts w:ascii="Times New Roman" w:hAnsi="Times New Roman"/>
                <w:sz w:val="24"/>
                <w:szCs w:val="24"/>
                <w:lang w:val="uk-UA"/>
              </w:rPr>
            </w:pPr>
            <w:r w:rsidRPr="007A1340">
              <w:rPr>
                <w:rFonts w:ascii="Times New Roman" w:hAnsi="Times New Roman"/>
                <w:sz w:val="24"/>
                <w:szCs w:val="24"/>
                <w:lang w:val="uk-UA"/>
              </w:rPr>
              <w:t xml:space="preserve">Розробляє та бере участь у розробленні </w:t>
            </w:r>
            <w:proofErr w:type="spellStart"/>
            <w:r w:rsidRPr="007A1340">
              <w:rPr>
                <w:rFonts w:ascii="Times New Roman" w:hAnsi="Times New Roman"/>
                <w:sz w:val="24"/>
                <w:szCs w:val="24"/>
                <w:lang w:val="uk-UA"/>
              </w:rPr>
              <w:t>проєктів</w:t>
            </w:r>
            <w:proofErr w:type="spellEnd"/>
            <w:r w:rsidRPr="007A1340">
              <w:rPr>
                <w:rFonts w:ascii="Times New Roman" w:hAnsi="Times New Roman"/>
                <w:sz w:val="24"/>
                <w:szCs w:val="24"/>
                <w:lang w:val="uk-UA"/>
              </w:rPr>
              <w:t xml:space="preserve"> нормативних та нормативно-правових актів з питань, що належать до компетенції управління Служби.</w:t>
            </w:r>
          </w:p>
        </w:tc>
      </w:tr>
      <w:tr w:rsidR="007A1340" w:rsidRPr="00C25AC0" w:rsidTr="002F51A3">
        <w:trPr>
          <w:trHeight w:val="477"/>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7"/>
              </w:numPr>
              <w:tabs>
                <w:tab w:val="left" w:pos="470"/>
              </w:tabs>
              <w:spacing w:after="0" w:line="240" w:lineRule="auto"/>
              <w:ind w:left="45" w:right="127" w:firstLine="88"/>
              <w:jc w:val="both"/>
              <w:rPr>
                <w:rStyle w:val="rvts15"/>
                <w:rFonts w:ascii="Times New Roman" w:hAnsi="Times New Roman"/>
                <w:sz w:val="24"/>
                <w:szCs w:val="24"/>
                <w:lang w:val="uk-UA"/>
              </w:rPr>
            </w:pPr>
            <w:r w:rsidRPr="007A1340">
              <w:rPr>
                <w:rFonts w:ascii="Times New Roman" w:hAnsi="Times New Roman"/>
                <w:sz w:val="24"/>
                <w:szCs w:val="24"/>
                <w:lang w:val="uk-UA"/>
              </w:rPr>
              <w:t xml:space="preserve">Проводить юридичний аналіз </w:t>
            </w:r>
            <w:proofErr w:type="spellStart"/>
            <w:r w:rsidRPr="007A1340">
              <w:rPr>
                <w:rFonts w:ascii="Times New Roman" w:hAnsi="Times New Roman"/>
                <w:sz w:val="24"/>
                <w:szCs w:val="24"/>
                <w:lang w:val="uk-UA"/>
              </w:rPr>
              <w:t>проєктів</w:t>
            </w:r>
            <w:proofErr w:type="spellEnd"/>
            <w:r w:rsidRPr="007A1340">
              <w:rPr>
                <w:rFonts w:ascii="Times New Roman" w:hAnsi="Times New Roman"/>
                <w:sz w:val="24"/>
                <w:szCs w:val="24"/>
                <w:lang w:val="uk-UA"/>
              </w:rPr>
              <w:t xml:space="preserve"> нормативних актів управління Служби, підготовлених структурними підрозділами управління Служби, погоджує (візує) їх за наявності віз керівників заінтересованих структурних підрозділів; переглядає разом із структурними підрозділами управління Служби нормативні і нормативно-правові акти та інші документи з питань, що належать до компетенції управління Служби, з метою приведення їх у відповідність із законодавством.</w:t>
            </w:r>
          </w:p>
        </w:tc>
      </w:tr>
      <w:tr w:rsidR="007A1340" w:rsidRPr="00C25AC0" w:rsidTr="0018745E">
        <w:trPr>
          <w:trHeight w:val="785"/>
        </w:trPr>
        <w:tc>
          <w:tcPr>
            <w:tcW w:w="2972" w:type="dxa"/>
            <w:gridSpan w:val="2"/>
            <w:tcBorders>
              <w:top w:val="nil"/>
              <w:left w:val="single" w:sz="4" w:space="0" w:color="auto"/>
              <w:bottom w:val="single" w:sz="4" w:space="0" w:color="auto"/>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7A1340" w:rsidRPr="0098546F" w:rsidRDefault="007A1340" w:rsidP="007A1340">
            <w:pPr>
              <w:pStyle w:val="ab"/>
              <w:numPr>
                <w:ilvl w:val="0"/>
                <w:numId w:val="7"/>
              </w:numPr>
              <w:tabs>
                <w:tab w:val="left" w:pos="470"/>
              </w:tabs>
              <w:spacing w:after="0" w:line="240" w:lineRule="auto"/>
              <w:ind w:left="45" w:right="127" w:firstLine="88"/>
              <w:jc w:val="both"/>
              <w:rPr>
                <w:rFonts w:ascii="Times New Roman" w:hAnsi="Times New Roman"/>
                <w:spacing w:val="-12"/>
                <w:sz w:val="24"/>
                <w:szCs w:val="24"/>
                <w:lang w:val="uk-UA"/>
              </w:rPr>
            </w:pPr>
            <w:r w:rsidRPr="0098546F">
              <w:rPr>
                <w:rFonts w:ascii="Times New Roman" w:hAnsi="Times New Roman"/>
                <w:spacing w:val="-12"/>
                <w:sz w:val="24"/>
                <w:szCs w:val="24"/>
                <w:lang w:val="uk-UA"/>
              </w:rPr>
              <w:t>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управління Служби, а також погоджує (візує) проекти договорів за наявності погодження (візи) керівників заінтересованих структурних підрозділів.</w:t>
            </w:r>
          </w:p>
        </w:tc>
      </w:tr>
      <w:tr w:rsidR="007A1340" w:rsidRPr="00B942AB" w:rsidTr="0018745E">
        <w:trPr>
          <w:trHeight w:val="785"/>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7"/>
              </w:numPr>
              <w:tabs>
                <w:tab w:val="left" w:pos="328"/>
              </w:tabs>
              <w:spacing w:after="0" w:line="240" w:lineRule="auto"/>
              <w:ind w:left="45" w:right="127" w:firstLine="0"/>
              <w:jc w:val="both"/>
              <w:rPr>
                <w:rFonts w:ascii="Times New Roman" w:hAnsi="Times New Roman"/>
                <w:sz w:val="24"/>
                <w:szCs w:val="24"/>
                <w:lang w:val="uk-UA"/>
              </w:rPr>
            </w:pPr>
            <w:r w:rsidRPr="007A1340">
              <w:rPr>
                <w:rFonts w:ascii="Times New Roman" w:hAnsi="Times New Roman"/>
                <w:sz w:val="24"/>
                <w:szCs w:val="24"/>
                <w:lang w:val="uk-UA"/>
              </w:rPr>
              <w:t>Сприяє правильному застосуванню актів законодавства про працю, у разі невиконання або порушення їх вимог подає начальнику управління Служби службову записку з пропозиціями щодо усунення таких порушень.</w:t>
            </w:r>
          </w:p>
        </w:tc>
      </w:tr>
      <w:tr w:rsidR="007A1340" w:rsidRPr="00C25AC0" w:rsidTr="002F51A3">
        <w:trPr>
          <w:trHeight w:val="2158"/>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spacing w:after="0" w:line="240" w:lineRule="auto"/>
              <w:ind w:left="45" w:right="127"/>
              <w:jc w:val="both"/>
              <w:rPr>
                <w:rFonts w:ascii="Times New Roman" w:hAnsi="Times New Roman"/>
                <w:sz w:val="24"/>
                <w:szCs w:val="24"/>
                <w:lang w:val="uk-UA"/>
              </w:rPr>
            </w:pPr>
            <w:r w:rsidRPr="007A1340">
              <w:rPr>
                <w:rFonts w:ascii="Times New Roman" w:hAnsi="Times New Roman"/>
                <w:sz w:val="24"/>
                <w:szCs w:val="24"/>
                <w:lang w:val="uk-UA"/>
              </w:rPr>
              <w:t>6. Бере участь у:</w:t>
            </w:r>
          </w:p>
          <w:p w:rsidR="007A1340" w:rsidRPr="007A1340" w:rsidRDefault="007A1340" w:rsidP="007A1340">
            <w:pPr>
              <w:spacing w:after="0" w:line="240" w:lineRule="auto"/>
              <w:ind w:left="45" w:right="127"/>
              <w:jc w:val="both"/>
              <w:rPr>
                <w:rFonts w:ascii="Times New Roman" w:hAnsi="Times New Roman"/>
                <w:sz w:val="24"/>
                <w:szCs w:val="24"/>
                <w:lang w:val="uk-UA"/>
              </w:rPr>
            </w:pPr>
            <w:r w:rsidRPr="007A1340">
              <w:rPr>
                <w:rFonts w:ascii="Times New Roman" w:hAnsi="Times New Roman"/>
                <w:sz w:val="24"/>
                <w:szCs w:val="24"/>
                <w:lang w:val="uk-UA"/>
              </w:rPr>
              <w:t>- проведенні управлінням Служби інституційного аудиту закладів освіти (крім закладів вищої освіти);</w:t>
            </w:r>
          </w:p>
          <w:p w:rsidR="007A1340" w:rsidRPr="007A1340" w:rsidRDefault="007A1340" w:rsidP="007A1340">
            <w:pPr>
              <w:pStyle w:val="rvps14"/>
              <w:spacing w:before="0" w:beforeAutospacing="0" w:after="0" w:afterAutospacing="0"/>
              <w:ind w:left="45" w:right="127"/>
              <w:jc w:val="both"/>
            </w:pPr>
            <w:r w:rsidRPr="007A1340">
              <w:t>- здійсненні управлінням Служби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7A1340" w:rsidRPr="007A1340" w:rsidRDefault="007A1340" w:rsidP="007A1340">
            <w:pPr>
              <w:pStyle w:val="rvps14"/>
              <w:spacing w:before="0" w:beforeAutospacing="0" w:after="0" w:afterAutospacing="0"/>
              <w:ind w:left="45" w:right="127"/>
              <w:jc w:val="both"/>
            </w:pPr>
            <w:r w:rsidRPr="007A1340">
              <w:t>- здійсненні управлінням Служби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rsidR="007A1340" w:rsidRPr="007A1340" w:rsidRDefault="007A1340" w:rsidP="007A1340">
            <w:pPr>
              <w:pStyle w:val="rvps14"/>
              <w:spacing w:before="0" w:beforeAutospacing="0" w:after="0" w:afterAutospacing="0"/>
              <w:ind w:left="45" w:right="127"/>
              <w:jc w:val="both"/>
            </w:pPr>
            <w:r w:rsidRPr="007A1340">
              <w:t>- проведенні моніторингу якості освітньої діяльності та якості освіти.</w:t>
            </w:r>
          </w:p>
        </w:tc>
      </w:tr>
      <w:tr w:rsidR="007A1340" w:rsidRPr="00C25AC0" w:rsidTr="002F51A3">
        <w:trPr>
          <w:trHeight w:val="1360"/>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8"/>
              </w:numPr>
              <w:tabs>
                <w:tab w:val="left" w:pos="328"/>
                <w:tab w:val="left" w:pos="470"/>
              </w:tabs>
              <w:spacing w:after="0" w:line="240" w:lineRule="auto"/>
              <w:ind w:left="45" w:right="127" w:firstLine="0"/>
              <w:jc w:val="both"/>
              <w:rPr>
                <w:rFonts w:ascii="Times New Roman" w:hAnsi="Times New Roman"/>
                <w:spacing w:val="-4"/>
                <w:sz w:val="24"/>
                <w:szCs w:val="24"/>
                <w:lang w:val="uk-UA"/>
              </w:rPr>
            </w:pPr>
            <w:r w:rsidRPr="007A1340">
              <w:rPr>
                <w:rFonts w:ascii="Times New Roman" w:hAnsi="Times New Roman"/>
                <w:spacing w:val="-4"/>
                <w:sz w:val="24"/>
                <w:szCs w:val="24"/>
                <w:lang w:val="uk-UA"/>
              </w:rPr>
              <w:t>Роз'яснює застосування законодавства, надає правові консультації з питань, що належать до компетенції управління Служби, здійснює заходи, спрямовані на підвищення рівня правової культури працівників управління Служби, учасників соціально-трудових відносин.</w:t>
            </w:r>
          </w:p>
        </w:tc>
      </w:tr>
      <w:tr w:rsidR="007A1340" w:rsidRPr="00B942AB" w:rsidTr="002F51A3">
        <w:trPr>
          <w:trHeight w:val="2158"/>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8"/>
              </w:numPr>
              <w:tabs>
                <w:tab w:val="left" w:pos="470"/>
              </w:tabs>
              <w:spacing w:after="0" w:line="240" w:lineRule="auto"/>
              <w:ind w:left="45" w:right="127" w:firstLine="0"/>
              <w:jc w:val="both"/>
              <w:rPr>
                <w:rFonts w:ascii="Times New Roman" w:hAnsi="Times New Roman"/>
                <w:sz w:val="24"/>
                <w:szCs w:val="24"/>
                <w:lang w:val="uk-UA"/>
              </w:rPr>
            </w:pPr>
            <w:r w:rsidRPr="007A1340">
              <w:rPr>
                <w:rFonts w:ascii="Times New Roman" w:hAnsi="Times New Roman"/>
                <w:sz w:val="24"/>
                <w:szCs w:val="24"/>
                <w:lang w:val="uk-UA"/>
              </w:rPr>
              <w:t>Бере участь у розгляді матеріалів за наслідками перевірок, ревізій, інвентаризацій, дає правові висновки за фактами виявлених правопорушень.</w:t>
            </w:r>
          </w:p>
          <w:p w:rsidR="007A1340" w:rsidRPr="007A1340" w:rsidRDefault="007A1340" w:rsidP="007A1340">
            <w:pPr>
              <w:spacing w:after="0" w:line="240" w:lineRule="auto"/>
              <w:ind w:left="45" w:right="127"/>
              <w:jc w:val="both"/>
              <w:rPr>
                <w:rFonts w:ascii="Times New Roman" w:hAnsi="Times New Roman"/>
                <w:spacing w:val="-6"/>
                <w:sz w:val="24"/>
                <w:szCs w:val="24"/>
                <w:lang w:val="uk-UA"/>
              </w:rPr>
            </w:pPr>
            <w:r w:rsidRPr="007A1340">
              <w:rPr>
                <w:rFonts w:ascii="Times New Roman" w:hAnsi="Times New Roman"/>
                <w:spacing w:val="-6"/>
                <w:sz w:val="24"/>
                <w:szCs w:val="24"/>
                <w:lang w:val="uk-UA"/>
              </w:rPr>
              <w:t xml:space="preserve">Організовує забезпечення в установленому порядку </w:t>
            </w:r>
            <w:proofErr w:type="spellStart"/>
            <w:r w:rsidRPr="007A1340">
              <w:rPr>
                <w:rFonts w:ascii="Times New Roman" w:hAnsi="Times New Roman"/>
                <w:spacing w:val="-6"/>
                <w:sz w:val="24"/>
                <w:szCs w:val="24"/>
                <w:lang w:val="uk-UA"/>
              </w:rPr>
              <w:t>самопредставництво</w:t>
            </w:r>
            <w:proofErr w:type="spellEnd"/>
            <w:r w:rsidRPr="007A1340">
              <w:rPr>
                <w:rFonts w:ascii="Times New Roman" w:hAnsi="Times New Roman"/>
                <w:spacing w:val="-6"/>
                <w:sz w:val="24"/>
                <w:szCs w:val="24"/>
                <w:lang w:val="uk-UA"/>
              </w:rPr>
              <w:t xml:space="preserve"> в судах та інших державних органах від імені управління Служби та відповідно претензійну та позовну роботу у судовому та досудовому врегулюванню спорів, здійснює контроль за її проведенням.</w:t>
            </w:r>
          </w:p>
          <w:p w:rsidR="007A1340" w:rsidRPr="007A1340" w:rsidRDefault="007A1340" w:rsidP="007A1340">
            <w:pPr>
              <w:spacing w:after="0" w:line="240" w:lineRule="auto"/>
              <w:ind w:left="45" w:right="127"/>
              <w:jc w:val="both"/>
              <w:rPr>
                <w:rFonts w:ascii="Times New Roman" w:hAnsi="Times New Roman"/>
                <w:sz w:val="24"/>
                <w:szCs w:val="24"/>
                <w:lang w:val="uk-UA"/>
              </w:rPr>
            </w:pPr>
            <w:r w:rsidRPr="007A1340">
              <w:rPr>
                <w:rFonts w:ascii="Times New Roman" w:hAnsi="Times New Roman"/>
                <w:spacing w:val="-4"/>
                <w:sz w:val="24"/>
                <w:szCs w:val="24"/>
                <w:lang w:val="uk-UA"/>
              </w:rPr>
              <w:t>У випадках передбачених законом складає протоколи про адміністративні правопорушення.</w:t>
            </w:r>
          </w:p>
        </w:tc>
      </w:tr>
      <w:tr w:rsidR="007A1340" w:rsidRPr="00304C22" w:rsidTr="0018745E">
        <w:trPr>
          <w:trHeight w:val="458"/>
        </w:trPr>
        <w:tc>
          <w:tcPr>
            <w:tcW w:w="2972" w:type="dxa"/>
            <w:gridSpan w:val="2"/>
            <w:tcBorders>
              <w:top w:val="nil"/>
              <w:left w:val="single" w:sz="4" w:space="0" w:color="auto"/>
              <w:bottom w:val="single" w:sz="4" w:space="0" w:color="auto"/>
              <w:right w:val="single" w:sz="4" w:space="0" w:color="auto"/>
            </w:tcBorders>
            <w:tcMar>
              <w:top w:w="100" w:type="dxa"/>
              <w:left w:w="100" w:type="dxa"/>
              <w:bottom w:w="100" w:type="dxa"/>
              <w:right w:w="100" w:type="dxa"/>
            </w:tcMar>
          </w:tcPr>
          <w:p w:rsidR="007A1340" w:rsidRPr="0018745E" w:rsidRDefault="007A1340" w:rsidP="007A1340">
            <w:pPr>
              <w:spacing w:after="0" w:line="240" w:lineRule="auto"/>
              <w:jc w:val="both"/>
              <w:rPr>
                <w:rFonts w:ascii="Times New Roman" w:eastAsia="Times New Roman" w:hAnsi="Times New Roman" w:cs="Times New Roman"/>
                <w:sz w:val="24"/>
                <w:szCs w:val="24"/>
                <w:lang w:eastAsia="ru-RU"/>
              </w:rPr>
            </w:pPr>
          </w:p>
        </w:tc>
        <w:tc>
          <w:tcPr>
            <w:tcW w:w="6667"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7A1340" w:rsidRPr="007A1340" w:rsidRDefault="007A1340" w:rsidP="007A1340">
            <w:pPr>
              <w:pStyle w:val="ab"/>
              <w:numPr>
                <w:ilvl w:val="0"/>
                <w:numId w:val="8"/>
              </w:numPr>
              <w:tabs>
                <w:tab w:val="left" w:pos="470"/>
              </w:tabs>
              <w:spacing w:after="0" w:line="240" w:lineRule="auto"/>
              <w:ind w:left="45" w:right="127" w:firstLine="0"/>
              <w:jc w:val="both"/>
              <w:rPr>
                <w:rFonts w:ascii="Times New Roman" w:hAnsi="Times New Roman"/>
                <w:sz w:val="24"/>
                <w:szCs w:val="24"/>
                <w:lang w:val="uk-UA"/>
              </w:rPr>
            </w:pPr>
            <w:r w:rsidRPr="007A1340">
              <w:rPr>
                <w:rFonts w:ascii="Times New Roman" w:hAnsi="Times New Roman"/>
                <w:sz w:val="24"/>
                <w:szCs w:val="24"/>
                <w:lang w:val="uk-UA"/>
              </w:rPr>
              <w:t>Розглядає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головного спеціаліста-юрисконсульта.</w:t>
            </w:r>
          </w:p>
        </w:tc>
      </w:tr>
      <w:tr w:rsidR="007A1340" w:rsidRPr="00C25AC0" w:rsidTr="0018745E">
        <w:trPr>
          <w:trHeight w:val="785"/>
        </w:trPr>
        <w:tc>
          <w:tcPr>
            <w:tcW w:w="297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A1340" w:rsidRPr="005A5455" w:rsidRDefault="007A1340" w:rsidP="007A1340">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A1340" w:rsidRPr="007A1340" w:rsidRDefault="007A1340" w:rsidP="007A1340">
            <w:pPr>
              <w:pStyle w:val="a3"/>
              <w:numPr>
                <w:ilvl w:val="0"/>
                <w:numId w:val="8"/>
              </w:numPr>
              <w:shd w:val="clear" w:color="auto" w:fill="FFFFFF"/>
              <w:tabs>
                <w:tab w:val="left" w:pos="470"/>
              </w:tabs>
              <w:spacing w:before="0" w:beforeAutospacing="0" w:after="0" w:afterAutospacing="0"/>
              <w:ind w:left="45" w:right="127" w:firstLine="0"/>
              <w:jc w:val="both"/>
              <w:rPr>
                <w:lang w:val="uk-UA"/>
              </w:rPr>
            </w:pPr>
            <w:r w:rsidRPr="007A1340">
              <w:rPr>
                <w:lang w:val="uk-UA"/>
              </w:rPr>
              <w:t xml:space="preserve">Дотримується вимог щодо роботи з документами, які мають гриф «Для службового користування», Інструкції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 і здоров’я та безпеку і здоров’я працівників управління Служби. </w:t>
            </w:r>
          </w:p>
        </w:tc>
      </w:tr>
      <w:tr w:rsidR="00AB1C39" w:rsidRPr="005A5455" w:rsidTr="0018745E">
        <w:trPr>
          <w:trHeight w:val="785"/>
        </w:trPr>
        <w:tc>
          <w:tcPr>
            <w:tcW w:w="2972" w:type="dxa"/>
            <w:gridSpan w:val="2"/>
            <w:tcBorders>
              <w:top w:val="single" w:sz="4" w:space="0" w:color="auto"/>
            </w:tcBorders>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Умови оплати праці</w:t>
            </w:r>
          </w:p>
        </w:tc>
        <w:tc>
          <w:tcPr>
            <w:tcW w:w="6667" w:type="dxa"/>
            <w:tcBorders>
              <w:top w:val="single" w:sz="4" w:space="0" w:color="auto"/>
            </w:tcBorders>
            <w:tcMar>
              <w:top w:w="100" w:type="dxa"/>
              <w:left w:w="100" w:type="dxa"/>
              <w:bottom w:w="100" w:type="dxa"/>
              <w:right w:w="100" w:type="dxa"/>
            </w:tcMar>
            <w:hideMark/>
          </w:tcPr>
          <w:p w:rsidR="00AB1C39" w:rsidRPr="005A5455" w:rsidRDefault="00AB1C39" w:rsidP="005A5455">
            <w:pPr>
              <w:pStyle w:val="rvps14"/>
              <w:spacing w:before="0" w:beforeAutospacing="0" w:after="0" w:afterAutospacing="0"/>
              <w:jc w:val="both"/>
            </w:pPr>
            <w:r w:rsidRPr="005A5455">
              <w:t>- посадовий оклад 13633 грн.,</w:t>
            </w:r>
          </w:p>
          <w:p w:rsidR="00AB1C39" w:rsidRPr="005A5455" w:rsidRDefault="00AB1C39" w:rsidP="005A5455">
            <w:pPr>
              <w:pStyle w:val="rvps14"/>
              <w:spacing w:before="0" w:beforeAutospacing="0" w:after="0" w:afterAutospacing="0"/>
              <w:jc w:val="both"/>
            </w:pPr>
            <w:r w:rsidRPr="005A5455">
              <w:t>- надбавка за вислугу років у розмірі, відповідно до пункту 12 Прикінцевих положень Закону України «Про Державний бюджет України на 2024 рік»  від 09.11.2023 № 3460-IX,</w:t>
            </w:r>
          </w:p>
          <w:p w:rsidR="00AB1C39" w:rsidRPr="005A5455" w:rsidRDefault="00AB1C39" w:rsidP="005A5455">
            <w:pPr>
              <w:pStyle w:val="rvps14"/>
              <w:spacing w:before="0" w:beforeAutospacing="0" w:after="0" w:afterAutospacing="0"/>
              <w:jc w:val="both"/>
            </w:pPr>
            <w:r w:rsidRPr="005A5455">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AB1C39" w:rsidRPr="005A5455" w:rsidTr="006E0C73">
        <w:trPr>
          <w:trHeight w:val="87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AB1C39" w:rsidRPr="005A5455" w:rsidTr="006E0C73">
        <w:trPr>
          <w:trHeight w:val="74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5A5455">
              <w:rPr>
                <w:rFonts w:ascii="Times New Roman" w:eastAsia="Times New Roman" w:hAnsi="Times New Roman" w:cs="Times New Roman"/>
                <w:color w:val="333333"/>
                <w:sz w:val="24"/>
                <w:szCs w:val="24"/>
                <w:highlight w:val="white"/>
                <w:lang w:val="uk-UA"/>
              </w:rPr>
              <w:t xml:space="preserve"> </w:t>
            </w:r>
            <w:r w:rsidRPr="005A5455">
              <w:rPr>
                <w:rFonts w:ascii="Times New Roman" w:eastAsia="Times New Roman" w:hAnsi="Times New Roman" w:cs="Times New Roman"/>
                <w:color w:val="000000"/>
                <w:sz w:val="24"/>
                <w:szCs w:val="24"/>
                <w:lang w:val="uk-UA"/>
              </w:rPr>
              <w:t>та автобіографія із зазначенням у ній відомостей щодо працюючих близьких йому осіб в органі;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3) резюме за формою згідно з додатком 2</w:t>
            </w:r>
            <w:r w:rsidRPr="005A5455">
              <w:rPr>
                <w:rFonts w:ascii="Times New Roman" w:eastAsia="Times New Roman" w:hAnsi="Times New Roman" w:cs="Times New Roman"/>
                <w:color w:val="000000"/>
                <w:sz w:val="24"/>
                <w:szCs w:val="24"/>
                <w:vertAlign w:val="superscript"/>
                <w:lang w:val="uk-UA"/>
              </w:rPr>
              <w:t>1</w:t>
            </w:r>
            <w:r w:rsidRPr="005A545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4) копія паспорта;</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 xml:space="preserve">5) </w:t>
            </w:r>
            <w:r w:rsidRPr="005A5455">
              <w:rPr>
                <w:rFonts w:ascii="Times New Roman" w:eastAsia="Times New Roman" w:hAnsi="Times New Roman" w:cs="Times New Roman"/>
                <w:sz w:val="24"/>
                <w:szCs w:val="24"/>
                <w:lang w:val="uk-UA" w:eastAsia="ru-RU"/>
              </w:rPr>
              <w:t xml:space="preserve">копія </w:t>
            </w:r>
            <w:r w:rsidRPr="005A5455">
              <w:rPr>
                <w:rFonts w:ascii="Times New Roman" w:eastAsia="Times New Roman" w:hAnsi="Times New Roman" w:cs="Times New Roman"/>
                <w:sz w:val="24"/>
                <w:szCs w:val="24"/>
                <w:shd w:val="clear" w:color="auto" w:fill="FFFFFF"/>
                <w:lang w:val="uk-UA" w:eastAsia="ru-RU"/>
              </w:rPr>
              <w:t>реєстраційного номеру облікової картки платника податків;</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6) копії документів про освіту  з додатками;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7) копія трудової книжки;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8) копія військового квитка (для військовозобов’язаних);</w:t>
            </w:r>
          </w:p>
          <w:p w:rsidR="00AB1C39" w:rsidRPr="005A5455" w:rsidRDefault="00AB1C39" w:rsidP="005A5455">
            <w:pPr>
              <w:pStyle w:val="a6"/>
              <w:spacing w:before="0" w:line="240" w:lineRule="auto"/>
              <w:ind w:firstLine="0"/>
              <w:rPr>
                <w:sz w:val="24"/>
                <w:szCs w:val="24"/>
                <w:shd w:val="clear" w:color="auto" w:fill="FFFFFF"/>
              </w:rPr>
            </w:pPr>
            <w:r w:rsidRPr="005A5455">
              <w:rPr>
                <w:color w:val="000000"/>
                <w:sz w:val="24"/>
                <w:szCs w:val="24"/>
              </w:rPr>
              <w:t xml:space="preserve">9) </w:t>
            </w:r>
            <w:r w:rsidRPr="005A5455">
              <w:rPr>
                <w:sz w:val="24"/>
                <w:szCs w:val="24"/>
                <w:shd w:val="clear" w:color="auto" w:fill="FFFFFF"/>
              </w:rPr>
              <w:t>копія довідки про результати перевірки, передбаченої  Законом України «Про очищення влади» (за наявності);</w:t>
            </w:r>
          </w:p>
          <w:p w:rsidR="00AB1C39" w:rsidRPr="005A5455" w:rsidRDefault="00AB1C39" w:rsidP="005A5455">
            <w:pPr>
              <w:pStyle w:val="a6"/>
              <w:spacing w:before="0" w:line="240" w:lineRule="auto"/>
              <w:ind w:firstLine="0"/>
              <w:rPr>
                <w:color w:val="000000" w:themeColor="text1"/>
                <w:sz w:val="24"/>
                <w:szCs w:val="24"/>
              </w:rPr>
            </w:pPr>
            <w:r w:rsidRPr="005A5455">
              <w:rPr>
                <w:color w:val="000000"/>
                <w:sz w:val="24"/>
                <w:szCs w:val="24"/>
              </w:rPr>
              <w:t xml:space="preserve">10) </w:t>
            </w:r>
            <w:r w:rsidRPr="005A5455">
              <w:rPr>
                <w:sz w:val="24"/>
                <w:szCs w:val="24"/>
                <w:shd w:val="clear" w:color="auto" w:fill="FFFFFF"/>
              </w:rPr>
              <w:t>інформація про підтвердження подання декларації особи, уповноваженої на виконання функцій держави або місцевого самоврядування, за 202</w:t>
            </w:r>
            <w:r w:rsidR="002D1540" w:rsidRPr="005A5455">
              <w:rPr>
                <w:sz w:val="24"/>
                <w:szCs w:val="24"/>
                <w:shd w:val="clear" w:color="auto" w:fill="FFFFFF"/>
              </w:rPr>
              <w:t>3</w:t>
            </w:r>
            <w:r w:rsidRPr="005A5455">
              <w:rPr>
                <w:sz w:val="24"/>
                <w:szCs w:val="24"/>
                <w:shd w:val="clear" w:color="auto" w:fill="FFFFFF"/>
              </w:rPr>
              <w:t xml:space="preserve"> рік, заповненої на офіційному веб-сайті Національного агентства з питань запобігання корупції.</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AB1C39" w:rsidRPr="005A5455" w:rsidRDefault="00AB1C39" w:rsidP="007F7C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1" w:name="_heading=h.30j0zll" w:colFirst="0" w:colLast="0"/>
            <w:bookmarkEnd w:id="1"/>
            <w:r w:rsidRPr="005A5455">
              <w:rPr>
                <w:rFonts w:ascii="Times New Roman" w:eastAsia="Times New Roman" w:hAnsi="Times New Roman" w:cs="Times New Roman"/>
                <w:color w:val="000000"/>
                <w:sz w:val="24"/>
                <w:szCs w:val="24"/>
                <w:lang w:val="uk-UA"/>
              </w:rPr>
              <w:t xml:space="preserve">     </w:t>
            </w:r>
            <w:r w:rsidRPr="005A5455">
              <w:rPr>
                <w:rFonts w:ascii="Times New Roman" w:eastAsia="Times New Roman" w:hAnsi="Times New Roman" w:cs="Times New Roman"/>
                <w:sz w:val="24"/>
                <w:szCs w:val="24"/>
                <w:lang w:val="uk-UA"/>
              </w:rPr>
              <w:t xml:space="preserve">Документи приймаються до </w:t>
            </w:r>
            <w:r w:rsidR="00A82B0D" w:rsidRPr="005A5455">
              <w:rPr>
                <w:rFonts w:ascii="Times New Roman" w:eastAsia="Times New Roman" w:hAnsi="Times New Roman" w:cs="Times New Roman"/>
                <w:sz w:val="24"/>
                <w:szCs w:val="24"/>
                <w:lang w:val="uk-UA"/>
              </w:rPr>
              <w:t>1</w:t>
            </w:r>
            <w:r w:rsidR="005157F2">
              <w:rPr>
                <w:rFonts w:ascii="Times New Roman" w:eastAsia="Times New Roman" w:hAnsi="Times New Roman" w:cs="Times New Roman"/>
                <w:sz w:val="24"/>
                <w:szCs w:val="24"/>
                <w:lang w:val="uk-UA"/>
              </w:rPr>
              <w:t>7</w:t>
            </w:r>
            <w:r w:rsidRPr="005A5455">
              <w:rPr>
                <w:rFonts w:ascii="Times New Roman" w:eastAsia="Times New Roman" w:hAnsi="Times New Roman" w:cs="Times New Roman"/>
                <w:sz w:val="24"/>
                <w:szCs w:val="24"/>
                <w:lang w:val="uk-UA"/>
              </w:rPr>
              <w:t xml:space="preserve"> години 00 хвилин.                                          </w:t>
            </w:r>
            <w:r w:rsidR="004B5095" w:rsidRPr="005A5455">
              <w:rPr>
                <w:rFonts w:ascii="Times New Roman" w:eastAsia="Times New Roman" w:hAnsi="Times New Roman" w:cs="Times New Roman"/>
                <w:sz w:val="24"/>
                <w:szCs w:val="24"/>
                <w:lang w:val="uk-UA"/>
              </w:rPr>
              <w:t>2</w:t>
            </w:r>
            <w:r w:rsidR="007F7CE3">
              <w:rPr>
                <w:rFonts w:ascii="Times New Roman" w:eastAsia="Times New Roman" w:hAnsi="Times New Roman" w:cs="Times New Roman"/>
                <w:sz w:val="24"/>
                <w:szCs w:val="24"/>
                <w:lang w:val="uk-UA"/>
              </w:rPr>
              <w:t>7</w:t>
            </w:r>
            <w:r w:rsidR="004B5095" w:rsidRPr="005A5455">
              <w:rPr>
                <w:rFonts w:ascii="Times New Roman" w:eastAsia="Times New Roman" w:hAnsi="Times New Roman" w:cs="Times New Roman"/>
                <w:sz w:val="24"/>
                <w:szCs w:val="24"/>
                <w:lang w:val="uk-UA"/>
              </w:rPr>
              <w:t xml:space="preserve"> березня</w:t>
            </w:r>
            <w:r w:rsidRPr="005A5455">
              <w:rPr>
                <w:rFonts w:ascii="Times New Roman" w:eastAsia="Times New Roman" w:hAnsi="Times New Roman" w:cs="Times New Roman"/>
                <w:sz w:val="24"/>
                <w:szCs w:val="24"/>
                <w:lang w:val="uk-UA"/>
              </w:rPr>
              <w:t xml:space="preserve"> 2024 року (включно) </w:t>
            </w:r>
            <w:r w:rsidRPr="005A5455">
              <w:rPr>
                <w:rFonts w:ascii="Times New Roman" w:eastAsia="Times New Roman" w:hAnsi="Times New Roman" w:cs="Times New Roman"/>
                <w:color w:val="000000"/>
                <w:sz w:val="24"/>
                <w:szCs w:val="24"/>
                <w:lang w:val="uk-UA"/>
              </w:rPr>
              <w:t xml:space="preserve">за </w:t>
            </w:r>
            <w:proofErr w:type="spellStart"/>
            <w:r w:rsidRPr="005A5455">
              <w:rPr>
                <w:rFonts w:ascii="Times New Roman" w:eastAsia="Times New Roman" w:hAnsi="Times New Roman" w:cs="Times New Roman"/>
                <w:color w:val="000000"/>
                <w:sz w:val="24"/>
                <w:szCs w:val="24"/>
                <w:lang w:val="uk-UA"/>
              </w:rPr>
              <w:t>адресою</w:t>
            </w:r>
            <w:proofErr w:type="spellEnd"/>
            <w:r w:rsidRPr="005A5455">
              <w:rPr>
                <w:rFonts w:ascii="Times New Roman" w:eastAsia="Times New Roman" w:hAnsi="Times New Roman" w:cs="Times New Roman"/>
                <w:color w:val="000000"/>
                <w:sz w:val="24"/>
                <w:szCs w:val="24"/>
                <w:lang w:val="uk-UA"/>
              </w:rPr>
              <w:t xml:space="preserve">: вул. Степана Бандери, 18 м. Дніпро, </w:t>
            </w:r>
            <w:proofErr w:type="spellStart"/>
            <w:r w:rsidRPr="005A5455">
              <w:rPr>
                <w:rFonts w:ascii="Times New Roman" w:eastAsia="Times New Roman" w:hAnsi="Times New Roman" w:cs="Times New Roman"/>
                <w:color w:val="000000"/>
                <w:sz w:val="24"/>
                <w:szCs w:val="24"/>
                <w:lang w:val="uk-UA"/>
              </w:rPr>
              <w:t>каб</w:t>
            </w:r>
            <w:proofErr w:type="spellEnd"/>
            <w:r w:rsidRPr="005A5455">
              <w:rPr>
                <w:rFonts w:ascii="Times New Roman" w:eastAsia="Times New Roman" w:hAnsi="Times New Roman" w:cs="Times New Roman"/>
                <w:color w:val="000000"/>
                <w:sz w:val="24"/>
                <w:szCs w:val="24"/>
                <w:lang w:val="uk-UA"/>
              </w:rPr>
              <w:t xml:space="preserve">. № 09 або шляхом надсилання документів на електронну адресу </w:t>
            </w:r>
            <w:hyperlink r:id="rId5" w:history="1">
              <w:r w:rsidRPr="005A5455">
                <w:rPr>
                  <w:rStyle w:val="a5"/>
                  <w:rFonts w:ascii="Times New Roman" w:eastAsia="Times New Roman" w:hAnsi="Times New Roman" w:cs="Times New Roman"/>
                  <w:sz w:val="24"/>
                  <w:szCs w:val="24"/>
                  <w:lang w:val="uk-UA"/>
                </w:rPr>
                <w:t>dnipro@sqe.gov.ua</w:t>
              </w:r>
            </w:hyperlink>
          </w:p>
        </w:tc>
      </w:tr>
      <w:tr w:rsidR="00AB1C39" w:rsidRPr="005A5455" w:rsidTr="006E0C73">
        <w:trPr>
          <w:trHeight w:val="740"/>
        </w:trPr>
        <w:tc>
          <w:tcPr>
            <w:tcW w:w="2972" w:type="dxa"/>
            <w:gridSpan w:val="2"/>
            <w:tcMar>
              <w:top w:w="100" w:type="dxa"/>
              <w:left w:w="100" w:type="dxa"/>
              <w:bottom w:w="100" w:type="dxa"/>
              <w:right w:w="100" w:type="dxa"/>
            </w:tcMar>
          </w:tcPr>
          <w:p w:rsidR="00AB1C39" w:rsidRPr="005A5455" w:rsidRDefault="00AB1C39" w:rsidP="005A5455">
            <w:pPr>
              <w:pStyle w:val="a3"/>
              <w:spacing w:before="0" w:beforeAutospacing="0" w:after="0" w:afterAutospacing="0"/>
              <w:jc w:val="both"/>
              <w:rPr>
                <w:lang w:val="uk-UA"/>
              </w:rPr>
            </w:pPr>
            <w:r w:rsidRPr="005A5455">
              <w:rPr>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sidRPr="005A5455">
              <w:rPr>
                <w:rFonts w:ascii="Times New Roman" w:eastAsia="Times New Roman" w:hAnsi="Times New Roman" w:cs="Times New Roman"/>
                <w:sz w:val="24"/>
                <w:szCs w:val="24"/>
                <w:lang w:val="uk-UA"/>
              </w:rPr>
              <w:t>Разумовської</w:t>
            </w:r>
            <w:proofErr w:type="spellEnd"/>
            <w:r w:rsidRPr="005A5455">
              <w:rPr>
                <w:rFonts w:ascii="Times New Roman" w:eastAsia="Times New Roman" w:hAnsi="Times New Roman" w:cs="Times New Roman"/>
                <w:sz w:val="24"/>
                <w:szCs w:val="24"/>
                <w:lang w:val="uk-UA"/>
              </w:rPr>
              <w:t xml:space="preserve"> Тетяни Анатоліївни, головного спеціаліста управління персоналом, за телефоном </w:t>
            </w:r>
            <w:r w:rsidRPr="005A5455">
              <w:rPr>
                <w:rFonts w:ascii="Times New Roman" w:hAnsi="Times New Roman" w:cs="Times New Roman"/>
                <w:sz w:val="24"/>
                <w:szCs w:val="24"/>
                <w:lang w:val="uk-UA"/>
              </w:rPr>
              <w:t xml:space="preserve">(056) 785 64 65, </w:t>
            </w:r>
            <w:r w:rsidRPr="005A5455">
              <w:rPr>
                <w:rFonts w:ascii="Times New Roman" w:eastAsia="Times New Roman" w:hAnsi="Times New Roman" w:cs="Times New Roman"/>
                <w:sz w:val="24"/>
                <w:szCs w:val="24"/>
                <w:lang w:val="uk-UA"/>
              </w:rPr>
              <w:t xml:space="preserve">електронна адреса </w:t>
            </w:r>
            <w:hyperlink r:id="rId6" w:history="1">
              <w:r w:rsidRPr="005A5455">
                <w:rPr>
                  <w:rStyle w:val="a5"/>
                  <w:rFonts w:ascii="Times New Roman" w:eastAsia="Times New Roman" w:hAnsi="Times New Roman" w:cs="Times New Roman"/>
                  <w:color w:val="auto"/>
                  <w:sz w:val="24"/>
                  <w:szCs w:val="24"/>
                  <w:lang w:val="uk-UA"/>
                </w:rPr>
                <w:t>dnipro@sqe.gov.ua</w:t>
              </w:r>
            </w:hyperlink>
          </w:p>
        </w:tc>
      </w:tr>
      <w:tr w:rsidR="00AB1C39" w:rsidRPr="005A5455" w:rsidTr="00500B2F">
        <w:trPr>
          <w:trHeight w:val="275"/>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Кваліфікаційні вимоги</w:t>
            </w:r>
          </w:p>
        </w:tc>
      </w:tr>
      <w:tr w:rsidR="00AB1C39" w:rsidRPr="005A5455" w:rsidTr="00071F26">
        <w:trPr>
          <w:trHeight w:val="344"/>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AB1C39" w:rsidRPr="005A5455" w:rsidRDefault="00274608" w:rsidP="005A5455">
            <w:pPr>
              <w:spacing w:after="0" w:line="240" w:lineRule="auto"/>
              <w:jc w:val="both"/>
              <w:rPr>
                <w:rFonts w:ascii="Times New Roman" w:eastAsia="Times New Roman" w:hAnsi="Times New Roman" w:cs="Times New Roman"/>
                <w:sz w:val="24"/>
                <w:szCs w:val="24"/>
                <w:lang w:val="uk-UA"/>
              </w:rPr>
            </w:pPr>
            <w:bookmarkStart w:id="2" w:name="_Hlk161924741"/>
            <w:proofErr w:type="spellStart"/>
            <w:r w:rsidRPr="00667A41">
              <w:rPr>
                <w:rFonts w:ascii="Times New Roman" w:hAnsi="Times New Roman" w:cs="Times New Roman"/>
                <w:sz w:val="24"/>
                <w:szCs w:val="24"/>
              </w:rPr>
              <w:t>вища</w:t>
            </w:r>
            <w:proofErr w:type="spellEnd"/>
            <w:r w:rsidRPr="00667A41">
              <w:rPr>
                <w:rFonts w:ascii="Times New Roman" w:hAnsi="Times New Roman" w:cs="Times New Roman"/>
                <w:sz w:val="24"/>
                <w:szCs w:val="24"/>
              </w:rPr>
              <w:t xml:space="preserve"> </w:t>
            </w:r>
            <w:proofErr w:type="spellStart"/>
            <w:r w:rsidRPr="00667A41">
              <w:rPr>
                <w:rFonts w:ascii="Times New Roman" w:hAnsi="Times New Roman" w:cs="Times New Roman"/>
                <w:sz w:val="24"/>
                <w:szCs w:val="24"/>
              </w:rPr>
              <w:t>освіта</w:t>
            </w:r>
            <w:proofErr w:type="spellEnd"/>
            <w:r w:rsidRPr="00667A41">
              <w:rPr>
                <w:rFonts w:ascii="Times New Roman" w:hAnsi="Times New Roman" w:cs="Times New Roman"/>
                <w:sz w:val="24"/>
                <w:szCs w:val="24"/>
              </w:rPr>
              <w:t xml:space="preserve"> за </w:t>
            </w:r>
            <w:proofErr w:type="spellStart"/>
            <w:r w:rsidRPr="00667A41">
              <w:rPr>
                <w:rFonts w:ascii="Times New Roman" w:hAnsi="Times New Roman" w:cs="Times New Roman"/>
                <w:sz w:val="24"/>
                <w:szCs w:val="24"/>
              </w:rPr>
              <w:t>освітнім</w:t>
            </w:r>
            <w:proofErr w:type="spellEnd"/>
            <w:r w:rsidRPr="00667A41">
              <w:rPr>
                <w:rFonts w:ascii="Times New Roman" w:hAnsi="Times New Roman" w:cs="Times New Roman"/>
                <w:sz w:val="24"/>
                <w:szCs w:val="24"/>
              </w:rPr>
              <w:t xml:space="preserve"> </w:t>
            </w:r>
            <w:proofErr w:type="spellStart"/>
            <w:r w:rsidRPr="00667A41">
              <w:rPr>
                <w:rFonts w:ascii="Times New Roman" w:hAnsi="Times New Roman" w:cs="Times New Roman"/>
                <w:sz w:val="24"/>
                <w:szCs w:val="24"/>
              </w:rPr>
              <w:t>ступенем</w:t>
            </w:r>
            <w:proofErr w:type="spellEnd"/>
            <w:r w:rsidRPr="00667A41">
              <w:rPr>
                <w:rFonts w:ascii="Times New Roman" w:hAnsi="Times New Roman" w:cs="Times New Roman"/>
                <w:sz w:val="24"/>
                <w:szCs w:val="24"/>
              </w:rPr>
              <w:t xml:space="preserve"> не </w:t>
            </w:r>
            <w:proofErr w:type="spellStart"/>
            <w:r w:rsidRPr="00667A41">
              <w:rPr>
                <w:rFonts w:ascii="Times New Roman" w:hAnsi="Times New Roman" w:cs="Times New Roman"/>
                <w:sz w:val="24"/>
                <w:szCs w:val="24"/>
              </w:rPr>
              <w:t>нижче</w:t>
            </w:r>
            <w:proofErr w:type="spellEnd"/>
            <w:r w:rsidRPr="00667A41">
              <w:rPr>
                <w:rFonts w:ascii="Times New Roman" w:hAnsi="Times New Roman" w:cs="Times New Roman"/>
                <w:sz w:val="24"/>
                <w:szCs w:val="24"/>
              </w:rPr>
              <w:t xml:space="preserve"> бакалавра, </w:t>
            </w:r>
            <w:proofErr w:type="spellStart"/>
            <w:r w:rsidRPr="00667A41">
              <w:rPr>
                <w:rFonts w:ascii="Times New Roman" w:hAnsi="Times New Roman" w:cs="Times New Roman"/>
                <w:sz w:val="24"/>
                <w:szCs w:val="24"/>
              </w:rPr>
              <w:t>молодшого</w:t>
            </w:r>
            <w:proofErr w:type="spellEnd"/>
            <w:r w:rsidRPr="00667A41">
              <w:rPr>
                <w:rFonts w:ascii="Times New Roman" w:hAnsi="Times New Roman" w:cs="Times New Roman"/>
                <w:sz w:val="24"/>
                <w:szCs w:val="24"/>
              </w:rPr>
              <w:t xml:space="preserve"> бакалавра </w:t>
            </w:r>
            <w:r>
              <w:rPr>
                <w:rFonts w:ascii="Times New Roman" w:hAnsi="Times New Roman" w:cs="Times New Roman"/>
                <w:sz w:val="24"/>
                <w:szCs w:val="24"/>
              </w:rPr>
              <w:t xml:space="preserve">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«Право»</w:t>
            </w:r>
            <w:bookmarkEnd w:id="2"/>
          </w:p>
        </w:tc>
      </w:tr>
      <w:tr w:rsidR="00AB1C39" w:rsidRPr="005A5455" w:rsidTr="00271454">
        <w:trPr>
          <w:trHeight w:val="249"/>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не потребує</w:t>
            </w:r>
          </w:p>
        </w:tc>
      </w:tr>
      <w:tr w:rsidR="00AB1C39" w:rsidRPr="005A5455" w:rsidTr="00071F26">
        <w:trPr>
          <w:trHeight w:val="456"/>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вільне володіння державною мовою</w:t>
            </w:r>
          </w:p>
        </w:tc>
      </w:tr>
      <w:tr w:rsidR="00AB1C39" w:rsidRPr="005A5455" w:rsidTr="006E0C73">
        <w:trPr>
          <w:trHeight w:val="247"/>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rPr>
            </w:pPr>
            <w:r w:rsidRPr="005A5455">
              <w:rPr>
                <w:rFonts w:ascii="Times New Roman" w:eastAsia="Times New Roman" w:hAnsi="Times New Roman" w:cs="Times New Roman"/>
                <w:b/>
                <w:sz w:val="24"/>
                <w:szCs w:val="24"/>
                <w:lang w:val="uk-UA"/>
              </w:rPr>
              <w:t>Вимоги</w:t>
            </w:r>
          </w:p>
        </w:tc>
      </w:tr>
      <w:tr w:rsidR="00AB1C39" w:rsidRPr="005A5455" w:rsidTr="00304C22">
        <w:trPr>
          <w:trHeight w:val="785"/>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EB6B35" w:rsidRPr="00EB79D8" w:rsidRDefault="00EB6B35" w:rsidP="00EB6B35">
            <w:pPr>
              <w:widowControl w:val="0"/>
              <w:autoSpaceDE w:val="0"/>
              <w:autoSpaceDN w:val="0"/>
              <w:adjustRightInd w:val="0"/>
              <w:spacing w:after="0" w:line="240" w:lineRule="auto"/>
              <w:ind w:right="192"/>
              <w:jc w:val="both"/>
              <w:rPr>
                <w:rFonts w:ascii="Times New Roman" w:eastAsia="Times New Roman" w:hAnsi="Times New Roman" w:cs="Times New Roman"/>
                <w:sz w:val="24"/>
                <w:szCs w:val="24"/>
                <w:lang w:eastAsia="uk-UA"/>
              </w:rPr>
            </w:pPr>
            <w:proofErr w:type="spellStart"/>
            <w:r w:rsidRPr="00EB79D8">
              <w:rPr>
                <w:rFonts w:ascii="Times New Roman" w:eastAsia="Times New Roman" w:hAnsi="Times New Roman" w:cs="Times New Roman"/>
                <w:sz w:val="24"/>
                <w:szCs w:val="24"/>
                <w:lang w:eastAsia="uk-UA"/>
              </w:rPr>
              <w:t>Знання</w:t>
            </w:r>
            <w:proofErr w:type="spellEnd"/>
            <w:r w:rsidRPr="00EB79D8">
              <w:rPr>
                <w:rFonts w:ascii="Times New Roman" w:eastAsia="Times New Roman" w:hAnsi="Times New Roman" w:cs="Times New Roman"/>
                <w:sz w:val="24"/>
                <w:szCs w:val="24"/>
                <w:lang w:eastAsia="uk-UA"/>
              </w:rPr>
              <w:t>:</w:t>
            </w:r>
          </w:p>
          <w:p w:rsidR="00EB6B35" w:rsidRPr="00936DA6" w:rsidRDefault="00EB6B35" w:rsidP="00EB6B35">
            <w:pPr>
              <w:widowControl w:val="0"/>
              <w:autoSpaceDE w:val="0"/>
              <w:autoSpaceDN w:val="0"/>
              <w:adjustRightInd w:val="0"/>
              <w:spacing w:after="0" w:line="240" w:lineRule="auto"/>
              <w:ind w:right="192"/>
              <w:jc w:val="both"/>
              <w:rPr>
                <w:rFonts w:ascii="Times New Roman" w:eastAsia="Times New Roman" w:hAnsi="Times New Roman" w:cs="Times New Roman"/>
                <w:sz w:val="24"/>
                <w:szCs w:val="24"/>
                <w:lang w:eastAsia="uk-UA"/>
              </w:rPr>
            </w:pPr>
            <w:proofErr w:type="spellStart"/>
            <w:r w:rsidRPr="00936DA6">
              <w:rPr>
                <w:rFonts w:ascii="Times New Roman" w:eastAsia="Times New Roman" w:hAnsi="Times New Roman" w:cs="Times New Roman"/>
                <w:sz w:val="24"/>
                <w:szCs w:val="24"/>
                <w:lang w:eastAsia="uk-UA"/>
              </w:rPr>
              <w:t>Конституції</w:t>
            </w:r>
            <w:proofErr w:type="spellEnd"/>
            <w:r w:rsidRPr="00936DA6">
              <w:rPr>
                <w:rFonts w:ascii="Times New Roman" w:eastAsia="Times New Roman" w:hAnsi="Times New Roman" w:cs="Times New Roman"/>
                <w:sz w:val="24"/>
                <w:szCs w:val="24"/>
                <w:lang w:eastAsia="uk-UA"/>
              </w:rPr>
              <w:t xml:space="preserve"> </w:t>
            </w:r>
            <w:proofErr w:type="spellStart"/>
            <w:r w:rsidRPr="00936DA6">
              <w:rPr>
                <w:rFonts w:ascii="Times New Roman" w:eastAsia="Times New Roman" w:hAnsi="Times New Roman" w:cs="Times New Roman"/>
                <w:sz w:val="24"/>
                <w:szCs w:val="24"/>
                <w:lang w:eastAsia="uk-UA"/>
              </w:rPr>
              <w:t>України</w:t>
            </w:r>
            <w:proofErr w:type="spellEnd"/>
            <w:r w:rsidRPr="00936DA6">
              <w:rPr>
                <w:rFonts w:ascii="Times New Roman" w:eastAsia="Times New Roman" w:hAnsi="Times New Roman" w:cs="Times New Roman"/>
                <w:sz w:val="24"/>
                <w:szCs w:val="24"/>
                <w:lang w:eastAsia="uk-UA"/>
              </w:rPr>
              <w:t>;</w:t>
            </w:r>
          </w:p>
          <w:p w:rsidR="00EB6B35" w:rsidRPr="00C67838" w:rsidRDefault="00EB6B35" w:rsidP="00EB6B35">
            <w:pPr>
              <w:widowControl w:val="0"/>
              <w:autoSpaceDE w:val="0"/>
              <w:autoSpaceDN w:val="0"/>
              <w:adjustRightInd w:val="0"/>
              <w:spacing w:after="0" w:line="240" w:lineRule="auto"/>
              <w:ind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Кодексу </w:t>
            </w:r>
            <w:proofErr w:type="spellStart"/>
            <w:r w:rsidRPr="00C67838">
              <w:rPr>
                <w:rFonts w:ascii="Times New Roman" w:eastAsia="Times New Roman" w:hAnsi="Times New Roman" w:cs="Times New Roman"/>
                <w:sz w:val="24"/>
                <w:szCs w:val="24"/>
                <w:lang w:eastAsia="uk-UA"/>
              </w:rPr>
              <w:t>законів</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працю</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widowControl w:val="0"/>
              <w:autoSpaceDE w:val="0"/>
              <w:autoSpaceDN w:val="0"/>
              <w:adjustRightInd w:val="0"/>
              <w:spacing w:after="0" w:line="240" w:lineRule="auto"/>
              <w:ind w:right="192"/>
              <w:jc w:val="both"/>
              <w:rPr>
                <w:rFonts w:ascii="Times New Roman" w:eastAsia="Times New Roman" w:hAnsi="Times New Roman" w:cs="Times New Roman"/>
                <w:sz w:val="24"/>
                <w:szCs w:val="24"/>
                <w:lang w:eastAsia="uk-UA"/>
              </w:rPr>
            </w:pPr>
            <w:proofErr w:type="spellStart"/>
            <w:r w:rsidRPr="00C67838">
              <w:rPr>
                <w:rFonts w:ascii="Times New Roman" w:eastAsia="Times New Roman" w:hAnsi="Times New Roman" w:cs="Times New Roman"/>
                <w:sz w:val="24"/>
                <w:szCs w:val="24"/>
                <w:lang w:eastAsia="uk-UA"/>
              </w:rPr>
              <w:t>Господарського</w:t>
            </w:r>
            <w:proofErr w:type="spellEnd"/>
            <w:r w:rsidRPr="00C67838">
              <w:rPr>
                <w:rFonts w:ascii="Times New Roman" w:eastAsia="Times New Roman" w:hAnsi="Times New Roman" w:cs="Times New Roman"/>
                <w:sz w:val="24"/>
                <w:szCs w:val="24"/>
                <w:lang w:eastAsia="uk-UA"/>
              </w:rPr>
              <w:t xml:space="preserve"> кодексу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widowControl w:val="0"/>
              <w:autoSpaceDE w:val="0"/>
              <w:autoSpaceDN w:val="0"/>
              <w:adjustRightInd w:val="0"/>
              <w:spacing w:after="0" w:line="240" w:lineRule="auto"/>
              <w:ind w:right="192"/>
              <w:jc w:val="both"/>
              <w:rPr>
                <w:rFonts w:ascii="Times New Roman" w:eastAsia="Times New Roman" w:hAnsi="Times New Roman" w:cs="Times New Roman"/>
                <w:sz w:val="24"/>
                <w:szCs w:val="24"/>
                <w:lang w:eastAsia="uk-UA"/>
              </w:rPr>
            </w:pPr>
            <w:proofErr w:type="spellStart"/>
            <w:r w:rsidRPr="00C67838">
              <w:rPr>
                <w:rFonts w:ascii="Times New Roman" w:eastAsia="Times New Roman" w:hAnsi="Times New Roman" w:cs="Times New Roman"/>
                <w:sz w:val="24"/>
                <w:szCs w:val="24"/>
                <w:lang w:eastAsia="uk-UA"/>
              </w:rPr>
              <w:t>Цивільного</w:t>
            </w:r>
            <w:proofErr w:type="spellEnd"/>
            <w:r w:rsidRPr="00C67838">
              <w:rPr>
                <w:rFonts w:ascii="Times New Roman" w:eastAsia="Times New Roman" w:hAnsi="Times New Roman" w:cs="Times New Roman"/>
                <w:sz w:val="24"/>
                <w:szCs w:val="24"/>
                <w:lang w:eastAsia="uk-UA"/>
              </w:rPr>
              <w:t xml:space="preserve"> кодексу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widowControl w:val="0"/>
              <w:autoSpaceDE w:val="0"/>
              <w:autoSpaceDN w:val="0"/>
              <w:adjustRightInd w:val="0"/>
              <w:spacing w:after="0" w:line="240" w:lineRule="auto"/>
              <w:ind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Кодексу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адміністративні</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правопорушення</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proofErr w:type="spellStart"/>
            <w:r w:rsidRPr="00C67838">
              <w:rPr>
                <w:rFonts w:ascii="Times New Roman" w:eastAsia="Times New Roman" w:hAnsi="Times New Roman" w:cs="Times New Roman"/>
                <w:sz w:val="24"/>
                <w:szCs w:val="24"/>
                <w:lang w:eastAsia="uk-UA"/>
              </w:rPr>
              <w:t>Кримінального</w:t>
            </w:r>
            <w:proofErr w:type="spellEnd"/>
            <w:r w:rsidRPr="00C67838">
              <w:rPr>
                <w:rFonts w:ascii="Times New Roman" w:eastAsia="Times New Roman" w:hAnsi="Times New Roman" w:cs="Times New Roman"/>
                <w:sz w:val="24"/>
                <w:szCs w:val="24"/>
                <w:lang w:eastAsia="uk-UA"/>
              </w:rPr>
              <w:t xml:space="preserve"> кодексу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w:t>
            </w:r>
          </w:p>
          <w:p w:rsidR="00EB6B35"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Кодексу </w:t>
            </w:r>
            <w:proofErr w:type="spellStart"/>
            <w:r w:rsidRPr="00C67838">
              <w:rPr>
                <w:rFonts w:ascii="Times New Roman" w:eastAsia="Times New Roman" w:hAnsi="Times New Roman" w:cs="Times New Roman"/>
                <w:sz w:val="24"/>
                <w:szCs w:val="24"/>
                <w:lang w:eastAsia="uk-UA"/>
              </w:rPr>
              <w:t>адміністративного</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судочинства</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України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інших</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процесуальних</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кодексів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України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цивільного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господарського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кримінального</w:t>
            </w:r>
            <w:proofErr w:type="spellEnd"/>
            <w:r>
              <w:rPr>
                <w:rFonts w:ascii="Times New Roman" w:eastAsia="Times New Roman" w:hAnsi="Times New Roman" w:cs="Times New Roman"/>
                <w:sz w:val="24"/>
                <w:szCs w:val="24"/>
                <w:lang w:eastAsia="uk-UA"/>
              </w:rPr>
              <w:t xml:space="preserve">); </w:t>
            </w:r>
          </w:p>
          <w:p w:rsidR="00EB6B35" w:rsidRPr="00936DA6"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936DA6">
              <w:rPr>
                <w:rFonts w:ascii="Times New Roman" w:eastAsia="Times New Roman" w:hAnsi="Times New Roman" w:cs="Times New Roman"/>
                <w:sz w:val="24"/>
                <w:szCs w:val="24"/>
                <w:lang w:eastAsia="uk-UA"/>
              </w:rPr>
              <w:t xml:space="preserve">Закону </w:t>
            </w:r>
            <w:proofErr w:type="spellStart"/>
            <w:r w:rsidRPr="00936DA6">
              <w:rPr>
                <w:rFonts w:ascii="Times New Roman" w:eastAsia="Times New Roman" w:hAnsi="Times New Roman" w:cs="Times New Roman"/>
                <w:sz w:val="24"/>
                <w:szCs w:val="24"/>
                <w:lang w:eastAsia="uk-UA"/>
              </w:rPr>
              <w:t>України</w:t>
            </w:r>
            <w:proofErr w:type="spellEnd"/>
            <w:r w:rsidRPr="00936DA6">
              <w:rPr>
                <w:rFonts w:ascii="Times New Roman" w:eastAsia="Times New Roman" w:hAnsi="Times New Roman" w:cs="Times New Roman"/>
                <w:sz w:val="24"/>
                <w:szCs w:val="24"/>
                <w:lang w:eastAsia="uk-UA"/>
              </w:rPr>
              <w:t xml:space="preserve"> «Про </w:t>
            </w:r>
            <w:proofErr w:type="spellStart"/>
            <w:r w:rsidRPr="00936DA6">
              <w:rPr>
                <w:rFonts w:ascii="Times New Roman" w:eastAsia="Times New Roman" w:hAnsi="Times New Roman" w:cs="Times New Roman"/>
                <w:sz w:val="24"/>
                <w:szCs w:val="24"/>
                <w:lang w:eastAsia="uk-UA"/>
              </w:rPr>
              <w:t>державну</w:t>
            </w:r>
            <w:proofErr w:type="spellEnd"/>
            <w:r w:rsidRPr="00936DA6">
              <w:rPr>
                <w:rFonts w:ascii="Times New Roman" w:eastAsia="Times New Roman" w:hAnsi="Times New Roman" w:cs="Times New Roman"/>
                <w:sz w:val="24"/>
                <w:szCs w:val="24"/>
                <w:lang w:eastAsia="uk-UA"/>
              </w:rPr>
              <w:t xml:space="preserve"> службу»; </w:t>
            </w:r>
          </w:p>
          <w:p w:rsidR="00EB6B35" w:rsidRPr="00AC726E"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AC726E">
              <w:rPr>
                <w:rFonts w:ascii="Times New Roman" w:eastAsia="Times New Roman" w:hAnsi="Times New Roman" w:cs="Times New Roman"/>
                <w:sz w:val="24"/>
                <w:szCs w:val="24"/>
                <w:lang w:eastAsia="uk-UA"/>
              </w:rPr>
              <w:t xml:space="preserve">Закону </w:t>
            </w:r>
            <w:proofErr w:type="spellStart"/>
            <w:r w:rsidRPr="00AC726E">
              <w:rPr>
                <w:rFonts w:ascii="Times New Roman" w:eastAsia="Times New Roman" w:hAnsi="Times New Roman" w:cs="Times New Roman"/>
                <w:sz w:val="24"/>
                <w:szCs w:val="24"/>
                <w:lang w:eastAsia="uk-UA"/>
              </w:rPr>
              <w:t>України</w:t>
            </w:r>
            <w:proofErr w:type="spellEnd"/>
            <w:r w:rsidRPr="00AC726E">
              <w:rPr>
                <w:rFonts w:ascii="Times New Roman" w:eastAsia="Times New Roman" w:hAnsi="Times New Roman" w:cs="Times New Roman"/>
                <w:sz w:val="24"/>
                <w:szCs w:val="24"/>
                <w:lang w:eastAsia="uk-UA"/>
              </w:rPr>
              <w:t xml:space="preserve"> «Про </w:t>
            </w:r>
            <w:proofErr w:type="spellStart"/>
            <w:r w:rsidRPr="00AC726E">
              <w:rPr>
                <w:rFonts w:ascii="Times New Roman" w:eastAsia="Times New Roman" w:hAnsi="Times New Roman" w:cs="Times New Roman"/>
                <w:sz w:val="24"/>
                <w:szCs w:val="24"/>
                <w:lang w:eastAsia="uk-UA"/>
              </w:rPr>
              <w:t>центральні</w:t>
            </w:r>
            <w:proofErr w:type="spellEnd"/>
            <w:r w:rsidRPr="00AC726E">
              <w:rPr>
                <w:rFonts w:ascii="Times New Roman" w:eastAsia="Times New Roman" w:hAnsi="Times New Roman" w:cs="Times New Roman"/>
                <w:sz w:val="24"/>
                <w:szCs w:val="24"/>
                <w:lang w:eastAsia="uk-UA"/>
              </w:rPr>
              <w:t xml:space="preserve"> </w:t>
            </w:r>
            <w:proofErr w:type="spellStart"/>
            <w:r w:rsidRPr="00AC726E">
              <w:rPr>
                <w:rFonts w:ascii="Times New Roman" w:eastAsia="Times New Roman" w:hAnsi="Times New Roman" w:cs="Times New Roman"/>
                <w:sz w:val="24"/>
                <w:szCs w:val="24"/>
                <w:lang w:eastAsia="uk-UA"/>
              </w:rPr>
              <w:t>органи</w:t>
            </w:r>
            <w:proofErr w:type="spellEnd"/>
            <w:r w:rsidRPr="00AC726E">
              <w:rPr>
                <w:rFonts w:ascii="Times New Roman" w:eastAsia="Times New Roman" w:hAnsi="Times New Roman" w:cs="Times New Roman"/>
                <w:sz w:val="24"/>
                <w:szCs w:val="24"/>
                <w:lang w:eastAsia="uk-UA"/>
              </w:rPr>
              <w:t xml:space="preserve"> </w:t>
            </w:r>
            <w:proofErr w:type="spellStart"/>
            <w:r w:rsidRPr="00AC726E">
              <w:rPr>
                <w:rFonts w:ascii="Times New Roman" w:eastAsia="Times New Roman" w:hAnsi="Times New Roman" w:cs="Times New Roman"/>
                <w:sz w:val="24"/>
                <w:szCs w:val="24"/>
                <w:lang w:eastAsia="uk-UA"/>
              </w:rPr>
              <w:t>виконавчої</w:t>
            </w:r>
            <w:proofErr w:type="spellEnd"/>
            <w:r w:rsidRPr="00AC726E">
              <w:rPr>
                <w:rFonts w:ascii="Times New Roman" w:eastAsia="Times New Roman" w:hAnsi="Times New Roman" w:cs="Times New Roman"/>
                <w:sz w:val="24"/>
                <w:szCs w:val="24"/>
                <w:lang w:eastAsia="uk-UA"/>
              </w:rPr>
              <w:t xml:space="preserve"> </w:t>
            </w:r>
            <w:proofErr w:type="spellStart"/>
            <w:r w:rsidRPr="00AC726E">
              <w:rPr>
                <w:rFonts w:ascii="Times New Roman" w:eastAsia="Times New Roman" w:hAnsi="Times New Roman" w:cs="Times New Roman"/>
                <w:sz w:val="24"/>
                <w:szCs w:val="24"/>
                <w:lang w:eastAsia="uk-UA"/>
              </w:rPr>
              <w:t>влади</w:t>
            </w:r>
            <w:proofErr w:type="spellEnd"/>
            <w:r w:rsidRPr="00AC726E">
              <w:rPr>
                <w:rFonts w:ascii="Times New Roman" w:eastAsia="Times New Roman" w:hAnsi="Times New Roman" w:cs="Times New Roman"/>
                <w:sz w:val="24"/>
                <w:szCs w:val="24"/>
                <w:lang w:eastAsia="uk-UA"/>
              </w:rPr>
              <w:t>»;</w:t>
            </w:r>
          </w:p>
          <w:p w:rsidR="00EB6B35" w:rsidRPr="00AC726E"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AC726E">
              <w:rPr>
                <w:rFonts w:ascii="Times New Roman" w:eastAsia="Times New Roman" w:hAnsi="Times New Roman" w:cs="Times New Roman"/>
                <w:sz w:val="24"/>
                <w:szCs w:val="24"/>
                <w:lang w:eastAsia="uk-UA"/>
              </w:rPr>
              <w:t xml:space="preserve">Закону </w:t>
            </w:r>
            <w:proofErr w:type="spellStart"/>
            <w:r w:rsidRPr="00AC726E">
              <w:rPr>
                <w:rFonts w:ascii="Times New Roman" w:eastAsia="Times New Roman" w:hAnsi="Times New Roman" w:cs="Times New Roman"/>
                <w:sz w:val="24"/>
                <w:szCs w:val="24"/>
                <w:lang w:eastAsia="uk-UA"/>
              </w:rPr>
              <w:t>України</w:t>
            </w:r>
            <w:proofErr w:type="spellEnd"/>
            <w:r w:rsidRPr="00AC726E">
              <w:rPr>
                <w:rFonts w:ascii="Times New Roman" w:eastAsia="Times New Roman" w:hAnsi="Times New Roman" w:cs="Times New Roman"/>
                <w:sz w:val="24"/>
                <w:szCs w:val="24"/>
                <w:lang w:eastAsia="uk-UA"/>
              </w:rPr>
              <w:t xml:space="preserve"> «Про </w:t>
            </w:r>
            <w:proofErr w:type="spellStart"/>
            <w:r w:rsidRPr="00AC726E">
              <w:rPr>
                <w:rFonts w:ascii="Times New Roman" w:eastAsia="Times New Roman" w:hAnsi="Times New Roman" w:cs="Times New Roman"/>
                <w:sz w:val="24"/>
                <w:szCs w:val="24"/>
                <w:lang w:eastAsia="uk-UA"/>
              </w:rPr>
              <w:t>очищення</w:t>
            </w:r>
            <w:proofErr w:type="spellEnd"/>
            <w:r w:rsidRPr="00AC726E">
              <w:rPr>
                <w:rFonts w:ascii="Times New Roman" w:eastAsia="Times New Roman" w:hAnsi="Times New Roman" w:cs="Times New Roman"/>
                <w:sz w:val="24"/>
                <w:szCs w:val="24"/>
                <w:lang w:eastAsia="uk-UA"/>
              </w:rPr>
              <w:t xml:space="preserve"> </w:t>
            </w:r>
            <w:proofErr w:type="spellStart"/>
            <w:r w:rsidRPr="00AC726E">
              <w:rPr>
                <w:rFonts w:ascii="Times New Roman" w:eastAsia="Times New Roman" w:hAnsi="Times New Roman" w:cs="Times New Roman"/>
                <w:sz w:val="24"/>
                <w:szCs w:val="24"/>
                <w:lang w:eastAsia="uk-UA"/>
              </w:rPr>
              <w:t>влади</w:t>
            </w:r>
            <w:proofErr w:type="spellEnd"/>
            <w:r w:rsidRPr="00AC726E">
              <w:rPr>
                <w:rFonts w:ascii="Times New Roman" w:eastAsia="Times New Roman" w:hAnsi="Times New Roman" w:cs="Times New Roman"/>
                <w:sz w:val="24"/>
                <w:szCs w:val="24"/>
                <w:lang w:eastAsia="uk-UA"/>
              </w:rPr>
              <w:t>»;</w:t>
            </w:r>
          </w:p>
          <w:p w:rsidR="00EB6B35" w:rsidRPr="00401889"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936DA6">
              <w:rPr>
                <w:rFonts w:ascii="Times New Roman" w:eastAsia="Times New Roman" w:hAnsi="Times New Roman" w:cs="Times New Roman"/>
                <w:sz w:val="24"/>
                <w:szCs w:val="24"/>
                <w:lang w:eastAsia="uk-UA"/>
              </w:rPr>
              <w:t xml:space="preserve">Закону </w:t>
            </w:r>
            <w:proofErr w:type="spellStart"/>
            <w:r w:rsidRPr="00936DA6">
              <w:rPr>
                <w:rFonts w:ascii="Times New Roman" w:eastAsia="Times New Roman" w:hAnsi="Times New Roman" w:cs="Times New Roman"/>
                <w:sz w:val="24"/>
                <w:szCs w:val="24"/>
                <w:lang w:eastAsia="uk-UA"/>
              </w:rPr>
              <w:t>України</w:t>
            </w:r>
            <w:proofErr w:type="spellEnd"/>
            <w:r w:rsidRPr="00936DA6">
              <w:rPr>
                <w:rFonts w:ascii="Times New Roman" w:eastAsia="Times New Roman" w:hAnsi="Times New Roman" w:cs="Times New Roman"/>
                <w:sz w:val="24"/>
                <w:szCs w:val="24"/>
                <w:lang w:eastAsia="uk-UA"/>
              </w:rPr>
              <w:t xml:space="preserve"> «Про </w:t>
            </w:r>
            <w:proofErr w:type="spellStart"/>
            <w:r w:rsidRPr="00936DA6">
              <w:rPr>
                <w:rFonts w:ascii="Times New Roman" w:eastAsia="Times New Roman" w:hAnsi="Times New Roman" w:cs="Times New Roman"/>
                <w:sz w:val="24"/>
                <w:szCs w:val="24"/>
                <w:lang w:eastAsia="uk-UA"/>
              </w:rPr>
              <w:t>запобігання</w:t>
            </w:r>
            <w:proofErr w:type="spellEnd"/>
            <w:r w:rsidRPr="00936DA6">
              <w:rPr>
                <w:rFonts w:ascii="Times New Roman" w:eastAsia="Times New Roman" w:hAnsi="Times New Roman" w:cs="Times New Roman"/>
                <w:sz w:val="24"/>
                <w:szCs w:val="24"/>
                <w:lang w:eastAsia="uk-UA"/>
              </w:rPr>
              <w:t xml:space="preserve"> </w:t>
            </w:r>
            <w:proofErr w:type="spellStart"/>
            <w:r w:rsidRPr="00936DA6">
              <w:rPr>
                <w:rFonts w:ascii="Times New Roman" w:eastAsia="Times New Roman" w:hAnsi="Times New Roman" w:cs="Times New Roman"/>
                <w:sz w:val="24"/>
                <w:szCs w:val="24"/>
                <w:lang w:eastAsia="uk-UA"/>
              </w:rPr>
              <w:t>корупції</w:t>
            </w:r>
            <w:proofErr w:type="spellEnd"/>
            <w:r w:rsidRPr="00936DA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r w:rsidRPr="00936DA6">
              <w:rPr>
                <w:rFonts w:ascii="Times New Roman" w:eastAsia="Times New Roman" w:hAnsi="Times New Roman" w:cs="Times New Roman"/>
                <w:sz w:val="24"/>
                <w:szCs w:val="24"/>
                <w:lang w:eastAsia="uk-UA"/>
              </w:rPr>
              <w:t xml:space="preserve"> </w:t>
            </w:r>
          </w:p>
          <w:p w:rsidR="00EB6B35"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 xml:space="preserve">Закону </w:t>
            </w:r>
            <w:proofErr w:type="spellStart"/>
            <w:r w:rsidRPr="00401889">
              <w:rPr>
                <w:rFonts w:ascii="Times New Roman" w:eastAsia="Times New Roman" w:hAnsi="Times New Roman" w:cs="Times New Roman"/>
                <w:sz w:val="24"/>
                <w:szCs w:val="24"/>
                <w:lang w:eastAsia="uk-UA"/>
              </w:rPr>
              <w:t>України</w:t>
            </w:r>
            <w:proofErr w:type="spellEnd"/>
            <w:r w:rsidRPr="00401889">
              <w:rPr>
                <w:rFonts w:ascii="Times New Roman" w:eastAsia="Times New Roman" w:hAnsi="Times New Roman" w:cs="Times New Roman"/>
                <w:sz w:val="24"/>
                <w:szCs w:val="24"/>
                <w:lang w:eastAsia="uk-UA"/>
              </w:rPr>
              <w:t xml:space="preserve"> «Про </w:t>
            </w:r>
            <w:proofErr w:type="spellStart"/>
            <w:r w:rsidRPr="00401889">
              <w:rPr>
                <w:rFonts w:ascii="Times New Roman" w:eastAsia="Times New Roman" w:hAnsi="Times New Roman" w:cs="Times New Roman"/>
                <w:sz w:val="24"/>
                <w:szCs w:val="24"/>
                <w:lang w:eastAsia="uk-UA"/>
              </w:rPr>
              <w:t>захист</w:t>
            </w:r>
            <w:proofErr w:type="spellEnd"/>
            <w:r w:rsidRPr="00401889">
              <w:rPr>
                <w:rFonts w:ascii="Times New Roman" w:eastAsia="Times New Roman" w:hAnsi="Times New Roman" w:cs="Times New Roman"/>
                <w:sz w:val="24"/>
                <w:szCs w:val="24"/>
                <w:lang w:eastAsia="uk-UA"/>
              </w:rPr>
              <w:t xml:space="preserve"> </w:t>
            </w:r>
            <w:proofErr w:type="spellStart"/>
            <w:r w:rsidRPr="00401889">
              <w:rPr>
                <w:rFonts w:ascii="Times New Roman" w:eastAsia="Times New Roman" w:hAnsi="Times New Roman" w:cs="Times New Roman"/>
                <w:sz w:val="24"/>
                <w:szCs w:val="24"/>
                <w:lang w:eastAsia="uk-UA"/>
              </w:rPr>
              <w:t>персональних</w:t>
            </w:r>
            <w:proofErr w:type="spellEnd"/>
            <w:r w:rsidRPr="00401889">
              <w:rPr>
                <w:rFonts w:ascii="Times New Roman" w:eastAsia="Times New Roman" w:hAnsi="Times New Roman" w:cs="Times New Roman"/>
                <w:sz w:val="24"/>
                <w:szCs w:val="24"/>
                <w:lang w:eastAsia="uk-UA"/>
              </w:rPr>
              <w:t xml:space="preserve"> </w:t>
            </w:r>
            <w:proofErr w:type="spellStart"/>
            <w:r w:rsidRPr="00401889">
              <w:rPr>
                <w:rFonts w:ascii="Times New Roman" w:eastAsia="Times New Roman" w:hAnsi="Times New Roman" w:cs="Times New Roman"/>
                <w:sz w:val="24"/>
                <w:szCs w:val="24"/>
                <w:lang w:eastAsia="uk-UA"/>
              </w:rPr>
              <w:t>даних</w:t>
            </w:r>
            <w:proofErr w:type="spellEnd"/>
            <w:r w:rsidRPr="00401889">
              <w:rPr>
                <w:rFonts w:ascii="Times New Roman" w:eastAsia="Times New Roman" w:hAnsi="Times New Roman" w:cs="Times New Roman"/>
                <w:sz w:val="24"/>
                <w:szCs w:val="24"/>
                <w:lang w:eastAsia="uk-UA"/>
              </w:rPr>
              <w:t>»;</w:t>
            </w:r>
          </w:p>
          <w:p w:rsidR="00EB6B35" w:rsidRPr="00401889"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 xml:space="preserve">Закону </w:t>
            </w:r>
            <w:proofErr w:type="spellStart"/>
            <w:proofErr w:type="gramStart"/>
            <w:r w:rsidRPr="00401889">
              <w:rPr>
                <w:rFonts w:ascii="Times New Roman" w:eastAsia="Times New Roman" w:hAnsi="Times New Roman" w:cs="Times New Roman"/>
                <w:sz w:val="24"/>
                <w:szCs w:val="24"/>
                <w:lang w:eastAsia="uk-UA"/>
              </w:rPr>
              <w:t>України</w:t>
            </w:r>
            <w:proofErr w:type="spellEnd"/>
            <w:r w:rsidRPr="00401889">
              <w:rPr>
                <w:rFonts w:ascii="Times New Roman" w:eastAsia="Times New Roman" w:hAnsi="Times New Roman" w:cs="Times New Roman"/>
                <w:sz w:val="24"/>
                <w:szCs w:val="24"/>
                <w:lang w:eastAsia="uk-UA"/>
              </w:rPr>
              <w:t xml:space="preserve">  «</w:t>
            </w:r>
            <w:proofErr w:type="gramEnd"/>
            <w:r w:rsidRPr="00401889">
              <w:rPr>
                <w:rFonts w:ascii="Times New Roman" w:eastAsia="Times New Roman" w:hAnsi="Times New Roman" w:cs="Times New Roman"/>
                <w:sz w:val="24"/>
                <w:szCs w:val="24"/>
                <w:lang w:eastAsia="uk-UA"/>
              </w:rPr>
              <w:t xml:space="preserve">Про </w:t>
            </w:r>
            <w:proofErr w:type="spellStart"/>
            <w:r w:rsidRPr="00401889">
              <w:rPr>
                <w:rFonts w:ascii="Times New Roman" w:eastAsia="Times New Roman" w:hAnsi="Times New Roman" w:cs="Times New Roman"/>
                <w:sz w:val="24"/>
                <w:szCs w:val="24"/>
                <w:lang w:eastAsia="uk-UA"/>
              </w:rPr>
              <w:t>інформацію</w:t>
            </w:r>
            <w:proofErr w:type="spellEnd"/>
            <w:r w:rsidRPr="00401889">
              <w:rPr>
                <w:rFonts w:ascii="Times New Roman" w:eastAsia="Times New Roman" w:hAnsi="Times New Roman" w:cs="Times New Roman"/>
                <w:sz w:val="24"/>
                <w:szCs w:val="24"/>
                <w:lang w:eastAsia="uk-UA"/>
              </w:rPr>
              <w:t>»;</w:t>
            </w:r>
          </w:p>
          <w:p w:rsidR="00EB6B35" w:rsidRPr="00401889"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 xml:space="preserve">Закону </w:t>
            </w:r>
            <w:proofErr w:type="spellStart"/>
            <w:r w:rsidRPr="00401889">
              <w:rPr>
                <w:rFonts w:ascii="Times New Roman" w:eastAsia="Times New Roman" w:hAnsi="Times New Roman" w:cs="Times New Roman"/>
                <w:sz w:val="24"/>
                <w:szCs w:val="24"/>
                <w:lang w:eastAsia="uk-UA"/>
              </w:rPr>
              <w:t>України</w:t>
            </w:r>
            <w:proofErr w:type="spellEnd"/>
            <w:r w:rsidRPr="00401889">
              <w:rPr>
                <w:rFonts w:ascii="Times New Roman" w:eastAsia="Times New Roman" w:hAnsi="Times New Roman" w:cs="Times New Roman"/>
                <w:sz w:val="24"/>
                <w:szCs w:val="24"/>
                <w:lang w:eastAsia="uk-UA"/>
              </w:rPr>
              <w:t xml:space="preserve"> «Про </w:t>
            </w:r>
            <w:proofErr w:type="spellStart"/>
            <w:r w:rsidRPr="00401889">
              <w:rPr>
                <w:rFonts w:ascii="Times New Roman" w:eastAsia="Times New Roman" w:hAnsi="Times New Roman" w:cs="Times New Roman"/>
                <w:sz w:val="24"/>
                <w:szCs w:val="24"/>
                <w:lang w:eastAsia="uk-UA"/>
              </w:rPr>
              <w:t>звернення</w:t>
            </w:r>
            <w:proofErr w:type="spellEnd"/>
            <w:r w:rsidRPr="00401889">
              <w:rPr>
                <w:rFonts w:ascii="Times New Roman" w:eastAsia="Times New Roman" w:hAnsi="Times New Roman" w:cs="Times New Roman"/>
                <w:sz w:val="24"/>
                <w:szCs w:val="24"/>
                <w:lang w:eastAsia="uk-UA"/>
              </w:rPr>
              <w:t xml:space="preserve"> </w:t>
            </w:r>
            <w:proofErr w:type="spellStart"/>
            <w:r w:rsidRPr="00401889">
              <w:rPr>
                <w:rFonts w:ascii="Times New Roman" w:eastAsia="Times New Roman" w:hAnsi="Times New Roman" w:cs="Times New Roman"/>
                <w:sz w:val="24"/>
                <w:szCs w:val="24"/>
                <w:lang w:eastAsia="uk-UA"/>
              </w:rPr>
              <w:t>громадян</w:t>
            </w:r>
            <w:proofErr w:type="spellEnd"/>
            <w:r w:rsidRPr="00401889">
              <w:rPr>
                <w:rFonts w:ascii="Times New Roman" w:eastAsia="Times New Roman" w:hAnsi="Times New Roman" w:cs="Times New Roman"/>
                <w:sz w:val="24"/>
                <w:szCs w:val="24"/>
                <w:lang w:eastAsia="uk-UA"/>
              </w:rPr>
              <w:t xml:space="preserve">»; </w:t>
            </w:r>
          </w:p>
          <w:p w:rsidR="00EB6B35" w:rsidRPr="00401889"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 xml:space="preserve">Закону </w:t>
            </w:r>
            <w:proofErr w:type="spellStart"/>
            <w:r w:rsidRPr="00401889">
              <w:rPr>
                <w:rFonts w:ascii="Times New Roman" w:eastAsia="Times New Roman" w:hAnsi="Times New Roman" w:cs="Times New Roman"/>
                <w:sz w:val="24"/>
                <w:szCs w:val="24"/>
                <w:lang w:eastAsia="uk-UA"/>
              </w:rPr>
              <w:t>України</w:t>
            </w:r>
            <w:proofErr w:type="spellEnd"/>
            <w:r w:rsidRPr="00401889">
              <w:rPr>
                <w:rFonts w:ascii="Times New Roman" w:eastAsia="Times New Roman" w:hAnsi="Times New Roman" w:cs="Times New Roman"/>
                <w:sz w:val="24"/>
                <w:szCs w:val="24"/>
                <w:lang w:eastAsia="uk-UA"/>
              </w:rPr>
              <w:t xml:space="preserve"> «Про доступ до </w:t>
            </w:r>
            <w:proofErr w:type="spellStart"/>
            <w:r w:rsidRPr="00401889">
              <w:rPr>
                <w:rFonts w:ascii="Times New Roman" w:eastAsia="Times New Roman" w:hAnsi="Times New Roman" w:cs="Times New Roman"/>
                <w:sz w:val="24"/>
                <w:szCs w:val="24"/>
                <w:lang w:eastAsia="uk-UA"/>
              </w:rPr>
              <w:t>публічної</w:t>
            </w:r>
            <w:proofErr w:type="spellEnd"/>
            <w:r w:rsidRPr="00401889">
              <w:rPr>
                <w:rFonts w:ascii="Times New Roman" w:eastAsia="Times New Roman" w:hAnsi="Times New Roman" w:cs="Times New Roman"/>
                <w:sz w:val="24"/>
                <w:szCs w:val="24"/>
                <w:lang w:eastAsia="uk-UA"/>
              </w:rPr>
              <w:t xml:space="preserve"> </w:t>
            </w:r>
            <w:proofErr w:type="spellStart"/>
            <w:r w:rsidRPr="00401889">
              <w:rPr>
                <w:rFonts w:ascii="Times New Roman" w:eastAsia="Times New Roman" w:hAnsi="Times New Roman" w:cs="Times New Roman"/>
                <w:sz w:val="24"/>
                <w:szCs w:val="24"/>
                <w:lang w:eastAsia="uk-UA"/>
              </w:rPr>
              <w:t>інформації</w:t>
            </w:r>
            <w:proofErr w:type="spellEnd"/>
            <w:r w:rsidRPr="00401889">
              <w:rPr>
                <w:rFonts w:ascii="Times New Roman" w:eastAsia="Times New Roman" w:hAnsi="Times New Roman" w:cs="Times New Roman"/>
                <w:sz w:val="24"/>
                <w:szCs w:val="24"/>
                <w:lang w:eastAsia="uk-UA"/>
              </w:rPr>
              <w:t xml:space="preserve">»; </w:t>
            </w:r>
          </w:p>
          <w:p w:rsidR="00EB6B35" w:rsidRPr="00C67838" w:rsidRDefault="00EB6B35" w:rsidP="00EB6B35">
            <w:pPr>
              <w:widowControl w:val="0"/>
              <w:autoSpaceDE w:val="0"/>
              <w:autoSpaceDN w:val="0"/>
              <w:adjustRightInd w:val="0"/>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адміністративну</w:t>
            </w:r>
            <w:proofErr w:type="spellEnd"/>
            <w:r w:rsidRPr="00C67838">
              <w:rPr>
                <w:rFonts w:ascii="Times New Roman" w:eastAsia="Times New Roman" w:hAnsi="Times New Roman" w:cs="Times New Roman"/>
                <w:sz w:val="24"/>
                <w:szCs w:val="24"/>
                <w:lang w:eastAsia="uk-UA"/>
              </w:rPr>
              <w:t xml:space="preserve"> процедуру;</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засади </w:t>
            </w:r>
            <w:proofErr w:type="spellStart"/>
            <w:r w:rsidRPr="00C67838">
              <w:rPr>
                <w:rFonts w:ascii="Times New Roman" w:eastAsia="Times New Roman" w:hAnsi="Times New Roman" w:cs="Times New Roman"/>
                <w:sz w:val="24"/>
                <w:szCs w:val="24"/>
                <w:lang w:eastAsia="uk-UA"/>
              </w:rPr>
              <w:t>запобігання</w:t>
            </w:r>
            <w:proofErr w:type="spellEnd"/>
            <w:r w:rsidRPr="00C67838">
              <w:rPr>
                <w:rFonts w:ascii="Times New Roman" w:eastAsia="Times New Roman" w:hAnsi="Times New Roman" w:cs="Times New Roman"/>
                <w:sz w:val="24"/>
                <w:szCs w:val="24"/>
                <w:lang w:eastAsia="uk-UA"/>
              </w:rPr>
              <w:t xml:space="preserve"> та </w:t>
            </w:r>
            <w:proofErr w:type="spellStart"/>
            <w:r w:rsidRPr="00C67838">
              <w:rPr>
                <w:rFonts w:ascii="Times New Roman" w:eastAsia="Times New Roman" w:hAnsi="Times New Roman" w:cs="Times New Roman"/>
                <w:sz w:val="24"/>
                <w:szCs w:val="24"/>
                <w:lang w:eastAsia="uk-UA"/>
              </w:rPr>
              <w:t>протидії</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дискримінації</w:t>
            </w:r>
            <w:proofErr w:type="spellEnd"/>
            <w:r w:rsidRPr="00C67838">
              <w:rPr>
                <w:rFonts w:ascii="Times New Roman" w:eastAsia="Times New Roman" w:hAnsi="Times New Roman" w:cs="Times New Roman"/>
                <w:sz w:val="24"/>
                <w:szCs w:val="24"/>
                <w:lang w:eastAsia="uk-UA"/>
              </w:rPr>
              <w:t xml:space="preserve"> в </w:t>
            </w:r>
            <w:proofErr w:type="spellStart"/>
            <w:r w:rsidRPr="00C67838">
              <w:rPr>
                <w:rFonts w:ascii="Times New Roman" w:eastAsia="Times New Roman" w:hAnsi="Times New Roman" w:cs="Times New Roman"/>
                <w:sz w:val="24"/>
                <w:szCs w:val="24"/>
                <w:lang w:eastAsia="uk-UA"/>
              </w:rPr>
              <w:t>Україні</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основні</w:t>
            </w:r>
            <w:proofErr w:type="spellEnd"/>
            <w:r w:rsidRPr="00C67838">
              <w:rPr>
                <w:rFonts w:ascii="Times New Roman" w:eastAsia="Times New Roman" w:hAnsi="Times New Roman" w:cs="Times New Roman"/>
                <w:sz w:val="24"/>
                <w:szCs w:val="24"/>
                <w:lang w:eastAsia="uk-UA"/>
              </w:rPr>
              <w:t xml:space="preserve"> засади державного </w:t>
            </w:r>
            <w:proofErr w:type="spellStart"/>
            <w:r w:rsidRPr="00C67838">
              <w:rPr>
                <w:rFonts w:ascii="Times New Roman" w:eastAsia="Times New Roman" w:hAnsi="Times New Roman" w:cs="Times New Roman"/>
                <w:sz w:val="24"/>
                <w:szCs w:val="24"/>
                <w:lang w:eastAsia="uk-UA"/>
              </w:rPr>
              <w:t>нагляду</w:t>
            </w:r>
            <w:proofErr w:type="spellEnd"/>
            <w:r w:rsidRPr="00C67838">
              <w:rPr>
                <w:rFonts w:ascii="Times New Roman" w:eastAsia="Times New Roman" w:hAnsi="Times New Roman" w:cs="Times New Roman"/>
                <w:sz w:val="24"/>
                <w:szCs w:val="24"/>
                <w:lang w:eastAsia="uk-UA"/>
              </w:rPr>
              <w:t xml:space="preserve"> (контролю) у </w:t>
            </w:r>
            <w:proofErr w:type="spellStart"/>
            <w:r w:rsidRPr="00C67838">
              <w:rPr>
                <w:rFonts w:ascii="Times New Roman" w:eastAsia="Times New Roman" w:hAnsi="Times New Roman" w:cs="Times New Roman"/>
                <w:sz w:val="24"/>
                <w:szCs w:val="24"/>
                <w:lang w:eastAsia="uk-UA"/>
              </w:rPr>
              <w:t>сфері</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господарської</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діяльності</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освіту</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дошкільну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освіти</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повну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загальну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середню</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освіту</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позашкільну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освіти</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професійно-технічну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освіту</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 xml:space="preserve">Закону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«Про </w:t>
            </w:r>
            <w:proofErr w:type="spellStart"/>
            <w:r w:rsidRPr="00C67838">
              <w:rPr>
                <w:rFonts w:ascii="Times New Roman" w:eastAsia="Times New Roman" w:hAnsi="Times New Roman" w:cs="Times New Roman"/>
                <w:sz w:val="24"/>
                <w:szCs w:val="24"/>
                <w:lang w:eastAsia="uk-UA"/>
              </w:rPr>
              <w:t>фахову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передвищу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освіту</w:t>
            </w:r>
            <w:proofErr w:type="spellEnd"/>
            <w:r w:rsidRPr="00C67838">
              <w:rPr>
                <w:rFonts w:ascii="Times New Roman" w:eastAsia="Times New Roman" w:hAnsi="Times New Roman" w:cs="Times New Roman"/>
                <w:sz w:val="24"/>
                <w:szCs w:val="24"/>
                <w:lang w:eastAsia="uk-UA"/>
              </w:rPr>
              <w:t>;</w:t>
            </w:r>
          </w:p>
          <w:p w:rsidR="00EB6B35" w:rsidRPr="00C67838"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625F2E">
              <w:rPr>
                <w:rFonts w:ascii="Times New Roman" w:eastAsia="Times New Roman" w:hAnsi="Times New Roman" w:cs="Times New Roman"/>
                <w:sz w:val="24"/>
                <w:szCs w:val="24"/>
                <w:lang w:eastAsia="uk-UA"/>
              </w:rPr>
              <w:t>п</w:t>
            </w:r>
            <w:r w:rsidRPr="00C67838">
              <w:rPr>
                <w:rFonts w:ascii="Times New Roman" w:eastAsia="Times New Roman" w:hAnsi="Times New Roman" w:cs="Times New Roman"/>
                <w:sz w:val="24"/>
                <w:szCs w:val="24"/>
                <w:lang w:eastAsia="uk-UA"/>
              </w:rPr>
              <w:t xml:space="preserve">останови </w:t>
            </w:r>
            <w:proofErr w:type="spellStart"/>
            <w:r w:rsidRPr="00C67838">
              <w:rPr>
                <w:rFonts w:ascii="Times New Roman" w:eastAsia="Times New Roman" w:hAnsi="Times New Roman" w:cs="Times New Roman"/>
                <w:sz w:val="24"/>
                <w:szCs w:val="24"/>
                <w:lang w:eastAsia="uk-UA"/>
              </w:rPr>
              <w:t>Кабінету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Міністрів</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від</w:t>
            </w:r>
            <w:proofErr w:type="spellEnd"/>
            <w:r w:rsidRPr="00C67838">
              <w:rPr>
                <w:rFonts w:ascii="Times New Roman" w:eastAsia="Times New Roman" w:hAnsi="Times New Roman" w:cs="Times New Roman"/>
                <w:sz w:val="24"/>
                <w:szCs w:val="24"/>
                <w:lang w:eastAsia="uk-UA"/>
              </w:rPr>
              <w:t xml:space="preserve"> 23 </w:t>
            </w:r>
            <w:proofErr w:type="spellStart"/>
            <w:r w:rsidRPr="00C67838">
              <w:rPr>
                <w:rFonts w:ascii="Times New Roman" w:eastAsia="Times New Roman" w:hAnsi="Times New Roman" w:cs="Times New Roman"/>
                <w:sz w:val="24"/>
                <w:szCs w:val="24"/>
                <w:lang w:eastAsia="uk-UA"/>
              </w:rPr>
              <w:t>серпня</w:t>
            </w:r>
            <w:proofErr w:type="spellEnd"/>
            <w:r w:rsidRPr="00C67838">
              <w:rPr>
                <w:rFonts w:ascii="Times New Roman" w:eastAsia="Times New Roman" w:hAnsi="Times New Roman" w:cs="Times New Roman"/>
                <w:sz w:val="24"/>
                <w:szCs w:val="24"/>
                <w:lang w:eastAsia="uk-UA"/>
              </w:rPr>
              <w:t xml:space="preserve"> 2017 року № 640 «Про </w:t>
            </w:r>
            <w:proofErr w:type="spellStart"/>
            <w:r w:rsidRPr="00C67838">
              <w:rPr>
                <w:rFonts w:ascii="Times New Roman" w:eastAsia="Times New Roman" w:hAnsi="Times New Roman" w:cs="Times New Roman"/>
                <w:sz w:val="24"/>
                <w:szCs w:val="24"/>
                <w:lang w:eastAsia="uk-UA"/>
              </w:rPr>
              <w:t>затвердження</w:t>
            </w:r>
            <w:proofErr w:type="spellEnd"/>
            <w:r w:rsidRPr="00C67838">
              <w:rPr>
                <w:rFonts w:ascii="Times New Roman" w:eastAsia="Times New Roman" w:hAnsi="Times New Roman" w:cs="Times New Roman"/>
                <w:sz w:val="24"/>
                <w:szCs w:val="24"/>
                <w:lang w:eastAsia="uk-UA"/>
              </w:rPr>
              <w:t xml:space="preserve"> Порядку </w:t>
            </w:r>
            <w:proofErr w:type="spellStart"/>
            <w:r w:rsidRPr="00C67838">
              <w:rPr>
                <w:rFonts w:ascii="Times New Roman" w:eastAsia="Times New Roman" w:hAnsi="Times New Roman" w:cs="Times New Roman"/>
                <w:sz w:val="24"/>
                <w:szCs w:val="24"/>
                <w:lang w:eastAsia="uk-UA"/>
              </w:rPr>
              <w:t>проведення</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оцінювання</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результатів</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службової</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діяльності</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державних</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lastRenderedPageBreak/>
              <w:t>службовців</w:t>
            </w:r>
            <w:proofErr w:type="spellEnd"/>
            <w:r w:rsidRPr="00C67838">
              <w:rPr>
                <w:rFonts w:ascii="Times New Roman" w:eastAsia="Times New Roman" w:hAnsi="Times New Roman" w:cs="Times New Roman"/>
                <w:sz w:val="24"/>
                <w:szCs w:val="24"/>
                <w:lang w:eastAsia="uk-UA"/>
              </w:rPr>
              <w:t xml:space="preserve">» (в </w:t>
            </w:r>
            <w:proofErr w:type="spellStart"/>
            <w:r w:rsidRPr="00C67838">
              <w:rPr>
                <w:rFonts w:ascii="Times New Roman" w:eastAsia="Times New Roman" w:hAnsi="Times New Roman" w:cs="Times New Roman"/>
                <w:sz w:val="24"/>
                <w:szCs w:val="24"/>
                <w:lang w:eastAsia="uk-UA"/>
              </w:rPr>
              <w:t>редакції</w:t>
            </w:r>
            <w:proofErr w:type="spellEnd"/>
            <w:r w:rsidRPr="00C67838">
              <w:rPr>
                <w:rFonts w:ascii="Times New Roman" w:eastAsia="Times New Roman" w:hAnsi="Times New Roman" w:cs="Times New Roman"/>
                <w:sz w:val="24"/>
                <w:szCs w:val="24"/>
                <w:lang w:eastAsia="uk-UA"/>
              </w:rPr>
              <w:t xml:space="preserve"> постанови </w:t>
            </w:r>
            <w:proofErr w:type="spellStart"/>
            <w:r w:rsidRPr="00C67838">
              <w:rPr>
                <w:rFonts w:ascii="Times New Roman" w:eastAsia="Times New Roman" w:hAnsi="Times New Roman" w:cs="Times New Roman"/>
                <w:sz w:val="24"/>
                <w:szCs w:val="24"/>
                <w:lang w:eastAsia="uk-UA"/>
              </w:rPr>
              <w:t>Кабінету</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Міністрів</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України</w:t>
            </w:r>
            <w:proofErr w:type="spellEnd"/>
            <w:r w:rsidRPr="00C67838">
              <w:rPr>
                <w:rFonts w:ascii="Times New Roman" w:eastAsia="Times New Roman" w:hAnsi="Times New Roman" w:cs="Times New Roman"/>
                <w:sz w:val="24"/>
                <w:szCs w:val="24"/>
                <w:lang w:eastAsia="uk-UA"/>
              </w:rPr>
              <w:t xml:space="preserve"> </w:t>
            </w:r>
            <w:proofErr w:type="spellStart"/>
            <w:r w:rsidRPr="00C67838">
              <w:rPr>
                <w:rFonts w:ascii="Times New Roman" w:eastAsia="Times New Roman" w:hAnsi="Times New Roman" w:cs="Times New Roman"/>
                <w:sz w:val="24"/>
                <w:szCs w:val="24"/>
                <w:lang w:eastAsia="uk-UA"/>
              </w:rPr>
              <w:t>від</w:t>
            </w:r>
            <w:proofErr w:type="spellEnd"/>
            <w:r w:rsidRPr="00C67838">
              <w:rPr>
                <w:rFonts w:ascii="Times New Roman" w:eastAsia="Times New Roman" w:hAnsi="Times New Roman" w:cs="Times New Roman"/>
                <w:sz w:val="24"/>
                <w:szCs w:val="24"/>
                <w:lang w:eastAsia="uk-UA"/>
              </w:rPr>
              <w:t xml:space="preserve"> 10 </w:t>
            </w:r>
            <w:proofErr w:type="spellStart"/>
            <w:r w:rsidRPr="00C67838">
              <w:rPr>
                <w:rFonts w:ascii="Times New Roman" w:eastAsia="Times New Roman" w:hAnsi="Times New Roman" w:cs="Times New Roman"/>
                <w:sz w:val="24"/>
                <w:szCs w:val="24"/>
                <w:lang w:eastAsia="uk-UA"/>
              </w:rPr>
              <w:t>липня</w:t>
            </w:r>
            <w:proofErr w:type="spellEnd"/>
            <w:r w:rsidRPr="00C67838">
              <w:rPr>
                <w:rFonts w:ascii="Times New Roman" w:eastAsia="Times New Roman" w:hAnsi="Times New Roman" w:cs="Times New Roman"/>
                <w:sz w:val="24"/>
                <w:szCs w:val="24"/>
                <w:lang w:eastAsia="uk-UA"/>
              </w:rPr>
              <w:t xml:space="preserve"> 2019 року № 591)</w:t>
            </w:r>
            <w:r>
              <w:rPr>
                <w:rFonts w:ascii="Times New Roman" w:eastAsia="Times New Roman" w:hAnsi="Times New Roman" w:cs="Times New Roman"/>
                <w:sz w:val="24"/>
                <w:szCs w:val="24"/>
                <w:lang w:eastAsia="uk-UA"/>
              </w:rPr>
              <w:t>;</w:t>
            </w:r>
          </w:p>
          <w:p w:rsidR="00EB6B35" w:rsidRDefault="00EB6B35" w:rsidP="00EB6B35">
            <w:pPr>
              <w:spacing w:after="0" w:line="240" w:lineRule="auto"/>
              <w:ind w:left="45" w:right="192"/>
              <w:jc w:val="both"/>
              <w:rPr>
                <w:rFonts w:ascii="Times New Roman" w:eastAsia="Times New Roman" w:hAnsi="Times New Roman" w:cs="Times New Roman"/>
                <w:sz w:val="24"/>
                <w:szCs w:val="24"/>
                <w:lang w:eastAsia="uk-UA"/>
              </w:rPr>
            </w:pPr>
            <w:r w:rsidRPr="00625F2E">
              <w:rPr>
                <w:rFonts w:ascii="Times New Roman" w:eastAsia="Times New Roman" w:hAnsi="Times New Roman" w:cs="Times New Roman"/>
                <w:sz w:val="24"/>
                <w:szCs w:val="24"/>
                <w:lang w:eastAsia="uk-UA"/>
              </w:rPr>
              <w:t xml:space="preserve">Порядку </w:t>
            </w:r>
            <w:proofErr w:type="spellStart"/>
            <w:r w:rsidRPr="00625F2E">
              <w:rPr>
                <w:rFonts w:ascii="Times New Roman" w:eastAsia="Times New Roman" w:hAnsi="Times New Roman" w:cs="Times New Roman"/>
                <w:sz w:val="24"/>
                <w:szCs w:val="24"/>
                <w:lang w:eastAsia="uk-UA"/>
              </w:rPr>
              <w:t>проведення</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інституційного</w:t>
            </w:r>
            <w:proofErr w:type="spellEnd"/>
            <w:r w:rsidRPr="00625F2E">
              <w:rPr>
                <w:rFonts w:ascii="Times New Roman" w:eastAsia="Times New Roman" w:hAnsi="Times New Roman" w:cs="Times New Roman"/>
                <w:sz w:val="24"/>
                <w:szCs w:val="24"/>
                <w:lang w:eastAsia="uk-UA"/>
              </w:rPr>
              <w:t xml:space="preserve"> аудиту </w:t>
            </w:r>
            <w:proofErr w:type="spellStart"/>
            <w:r w:rsidRPr="00625F2E">
              <w:rPr>
                <w:rFonts w:ascii="Times New Roman" w:eastAsia="Times New Roman" w:hAnsi="Times New Roman" w:cs="Times New Roman"/>
                <w:sz w:val="24"/>
                <w:szCs w:val="24"/>
                <w:lang w:eastAsia="uk-UA"/>
              </w:rPr>
              <w:t>закладів</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загальної</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середньої</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освіти</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затвердженого</w:t>
            </w:r>
            <w:proofErr w:type="spellEnd"/>
            <w:r w:rsidRPr="00625F2E">
              <w:rPr>
                <w:rFonts w:ascii="Times New Roman" w:eastAsia="Times New Roman" w:hAnsi="Times New Roman" w:cs="Times New Roman"/>
                <w:sz w:val="24"/>
                <w:szCs w:val="24"/>
                <w:lang w:eastAsia="uk-UA"/>
              </w:rPr>
              <w:t xml:space="preserve"> наказом </w:t>
            </w:r>
            <w:proofErr w:type="spellStart"/>
            <w:r w:rsidRPr="00625F2E">
              <w:rPr>
                <w:rFonts w:ascii="Times New Roman" w:eastAsia="Times New Roman" w:hAnsi="Times New Roman" w:cs="Times New Roman"/>
                <w:sz w:val="24"/>
                <w:szCs w:val="24"/>
                <w:lang w:eastAsia="uk-UA"/>
              </w:rPr>
              <w:t>Міністерства</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освіти</w:t>
            </w:r>
            <w:proofErr w:type="spellEnd"/>
            <w:r w:rsidRPr="00625F2E">
              <w:rPr>
                <w:rFonts w:ascii="Times New Roman" w:eastAsia="Times New Roman" w:hAnsi="Times New Roman" w:cs="Times New Roman"/>
                <w:sz w:val="24"/>
                <w:szCs w:val="24"/>
                <w:lang w:eastAsia="uk-UA"/>
              </w:rPr>
              <w:t xml:space="preserve"> і науки </w:t>
            </w:r>
            <w:proofErr w:type="spellStart"/>
            <w:r w:rsidRPr="00625F2E">
              <w:rPr>
                <w:rFonts w:ascii="Times New Roman" w:eastAsia="Times New Roman" w:hAnsi="Times New Roman" w:cs="Times New Roman"/>
                <w:sz w:val="24"/>
                <w:szCs w:val="24"/>
                <w:lang w:eastAsia="uk-UA"/>
              </w:rPr>
              <w:t>України</w:t>
            </w:r>
            <w:proofErr w:type="spellEnd"/>
            <w:r w:rsidRPr="00625F2E">
              <w:rPr>
                <w:rFonts w:ascii="Times New Roman" w:eastAsia="Times New Roman" w:hAnsi="Times New Roman" w:cs="Times New Roman"/>
                <w:sz w:val="24"/>
                <w:szCs w:val="24"/>
                <w:lang w:eastAsia="uk-UA"/>
              </w:rPr>
              <w:t xml:space="preserve"> </w:t>
            </w:r>
            <w:proofErr w:type="spellStart"/>
            <w:r w:rsidRPr="00625F2E">
              <w:rPr>
                <w:rFonts w:ascii="Times New Roman" w:eastAsia="Times New Roman" w:hAnsi="Times New Roman" w:cs="Times New Roman"/>
                <w:sz w:val="24"/>
                <w:szCs w:val="24"/>
                <w:lang w:eastAsia="uk-UA"/>
              </w:rPr>
              <w:t>від</w:t>
            </w:r>
            <w:proofErr w:type="spellEnd"/>
            <w:r w:rsidRPr="00625F2E">
              <w:rPr>
                <w:rFonts w:ascii="Times New Roman" w:eastAsia="Times New Roman" w:hAnsi="Times New Roman" w:cs="Times New Roman"/>
                <w:sz w:val="24"/>
                <w:szCs w:val="24"/>
                <w:lang w:eastAsia="uk-UA"/>
              </w:rPr>
              <w:t xml:space="preserve"> 09 </w:t>
            </w:r>
            <w:proofErr w:type="spellStart"/>
            <w:r w:rsidRPr="00625F2E">
              <w:rPr>
                <w:rFonts w:ascii="Times New Roman" w:eastAsia="Times New Roman" w:hAnsi="Times New Roman" w:cs="Times New Roman"/>
                <w:sz w:val="24"/>
                <w:szCs w:val="24"/>
                <w:lang w:eastAsia="uk-UA"/>
              </w:rPr>
              <w:t>січня</w:t>
            </w:r>
            <w:proofErr w:type="spellEnd"/>
            <w:r w:rsidRPr="00625F2E">
              <w:rPr>
                <w:rFonts w:ascii="Times New Roman" w:eastAsia="Times New Roman" w:hAnsi="Times New Roman" w:cs="Times New Roman"/>
                <w:sz w:val="24"/>
                <w:szCs w:val="24"/>
                <w:lang w:eastAsia="uk-UA"/>
              </w:rPr>
              <w:t xml:space="preserve"> 2019 року № 17</w:t>
            </w:r>
            <w:r>
              <w:rPr>
                <w:rFonts w:ascii="Times New Roman" w:eastAsia="Times New Roman" w:hAnsi="Times New Roman" w:cs="Times New Roman"/>
                <w:sz w:val="24"/>
                <w:szCs w:val="24"/>
                <w:lang w:eastAsia="uk-UA"/>
              </w:rPr>
              <w:t>;</w:t>
            </w:r>
          </w:p>
          <w:p w:rsidR="00AB1C39" w:rsidRPr="005A5455" w:rsidRDefault="00EB6B35" w:rsidP="00EB6B35">
            <w:pPr>
              <w:spacing w:after="0" w:line="240" w:lineRule="auto"/>
              <w:ind w:left="45" w:right="19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eastAsia="uk-UA"/>
              </w:rPr>
              <w:t>о</w:t>
            </w:r>
            <w:r w:rsidRPr="00401889">
              <w:rPr>
                <w:rFonts w:ascii="Times New Roman" w:eastAsia="Times New Roman" w:hAnsi="Times New Roman" w:cs="Times New Roman"/>
                <w:sz w:val="24"/>
                <w:szCs w:val="24"/>
                <w:lang w:eastAsia="uk-UA"/>
              </w:rPr>
              <w:t xml:space="preserve">снов </w:t>
            </w:r>
            <w:proofErr w:type="spellStart"/>
            <w:r w:rsidRPr="00401889">
              <w:rPr>
                <w:rFonts w:ascii="Times New Roman" w:eastAsia="Times New Roman" w:hAnsi="Times New Roman" w:cs="Times New Roman"/>
                <w:sz w:val="24"/>
                <w:szCs w:val="24"/>
                <w:lang w:eastAsia="uk-UA"/>
              </w:rPr>
              <w:t>роботи</w:t>
            </w:r>
            <w:proofErr w:type="spellEnd"/>
            <w:r w:rsidRPr="00401889">
              <w:rPr>
                <w:rFonts w:ascii="Times New Roman" w:eastAsia="Times New Roman" w:hAnsi="Times New Roman" w:cs="Times New Roman"/>
                <w:sz w:val="24"/>
                <w:szCs w:val="24"/>
                <w:lang w:eastAsia="uk-UA"/>
              </w:rPr>
              <w:t xml:space="preserve"> з </w:t>
            </w:r>
            <w:proofErr w:type="spellStart"/>
            <w:r w:rsidRPr="00401889">
              <w:rPr>
                <w:rFonts w:ascii="Times New Roman" w:eastAsia="Times New Roman" w:hAnsi="Times New Roman" w:cs="Times New Roman"/>
                <w:sz w:val="24"/>
                <w:szCs w:val="24"/>
                <w:lang w:eastAsia="uk-UA"/>
              </w:rPr>
              <w:t>відкритими</w:t>
            </w:r>
            <w:proofErr w:type="spellEnd"/>
            <w:r w:rsidRPr="00401889">
              <w:rPr>
                <w:rFonts w:ascii="Times New Roman" w:eastAsia="Times New Roman" w:hAnsi="Times New Roman" w:cs="Times New Roman"/>
                <w:sz w:val="24"/>
                <w:szCs w:val="24"/>
                <w:lang w:eastAsia="uk-UA"/>
              </w:rPr>
              <w:t xml:space="preserve"> базами </w:t>
            </w:r>
            <w:proofErr w:type="spellStart"/>
            <w:r w:rsidRPr="00401889">
              <w:rPr>
                <w:rFonts w:ascii="Times New Roman" w:eastAsia="Times New Roman" w:hAnsi="Times New Roman" w:cs="Times New Roman"/>
                <w:sz w:val="24"/>
                <w:szCs w:val="24"/>
                <w:lang w:eastAsia="uk-UA"/>
              </w:rPr>
              <w:t>даних</w:t>
            </w:r>
            <w:proofErr w:type="spellEnd"/>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4F7444" w:rsidRPr="00D42F4A" w:rsidRDefault="004F7444" w:rsidP="004F7444">
      <w:pPr>
        <w:pStyle w:val="a6"/>
        <w:spacing w:before="0" w:line="240" w:lineRule="auto"/>
        <w:ind w:right="-2" w:firstLine="720"/>
        <w:rPr>
          <w:sz w:val="24"/>
          <w:szCs w:val="24"/>
        </w:rPr>
      </w:pPr>
      <w:r w:rsidRPr="00D42F4A">
        <w:rPr>
          <w:sz w:val="24"/>
          <w:szCs w:val="24"/>
        </w:rPr>
        <w:t>У разі наявності, особа, яка претендує на зайняття вакантної посади, може додатково подати такі документи:</w:t>
      </w:r>
    </w:p>
    <w:p w:rsidR="004F7444" w:rsidRPr="005438A3" w:rsidRDefault="004F7444" w:rsidP="004F7444">
      <w:pPr>
        <w:pStyle w:val="a6"/>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5438A3">
        <w:rPr>
          <w:sz w:val="24"/>
          <w:szCs w:val="24"/>
          <w:shd w:val="clear" w:color="auto" w:fill="FFFFFF"/>
        </w:rPr>
        <w:t>.</w:t>
      </w:r>
    </w:p>
    <w:p w:rsidR="004F7444" w:rsidRPr="00D42F4A" w:rsidRDefault="004F7444" w:rsidP="004F7444">
      <w:pPr>
        <w:pStyle w:val="a6"/>
        <w:spacing w:before="0" w:line="240" w:lineRule="auto"/>
        <w:ind w:right="-2" w:firstLine="720"/>
        <w:rPr>
          <w:sz w:val="24"/>
          <w:szCs w:val="24"/>
        </w:rPr>
      </w:pPr>
      <w:r w:rsidRPr="00D42F4A">
        <w:rPr>
          <w:sz w:val="24"/>
          <w:szCs w:val="24"/>
        </w:rPr>
        <w:t>* Не розглядаються документи осіб, які відповідно до </w:t>
      </w:r>
      <w:hyperlink r:id="rId7" w:anchor="n280" w:tgtFrame="_blank" w:history="1">
        <w:r w:rsidRPr="00D42F4A">
          <w:rPr>
            <w:rStyle w:val="a5"/>
            <w:sz w:val="24"/>
            <w:szCs w:val="24"/>
          </w:rPr>
          <w:t>частини другої</w:t>
        </w:r>
      </w:hyperlink>
      <w:r w:rsidRPr="00D42F4A">
        <w:rPr>
          <w:sz w:val="24"/>
          <w:szCs w:val="24"/>
        </w:rPr>
        <w:t xml:space="preserve"> статті 19 Закону України “Про державну службу” не можуть вступити на державну службу.</w:t>
      </w:r>
    </w:p>
    <w:p w:rsidR="004F7444" w:rsidRPr="004F7444" w:rsidRDefault="004F7444" w:rsidP="006E0C73">
      <w:pPr>
        <w:ind w:right="-2" w:firstLine="720"/>
        <w:jc w:val="both"/>
        <w:rPr>
          <w:rFonts w:ascii="Times New Roman" w:eastAsia="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Для </w:t>
      </w:r>
      <w:proofErr w:type="spellStart"/>
      <w:r w:rsidRPr="00D42F4A">
        <w:rPr>
          <w:rFonts w:ascii="Times New Roman" w:hAnsi="Times New Roman" w:cs="Times New Roman"/>
          <w:sz w:val="24"/>
          <w:szCs w:val="24"/>
        </w:rPr>
        <w:t>прийняття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рішення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щодо</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призначення</w:t>
      </w:r>
      <w:proofErr w:type="spellEnd"/>
      <w:r w:rsidRPr="00D42F4A">
        <w:rPr>
          <w:rFonts w:ascii="Times New Roman" w:hAnsi="Times New Roman" w:cs="Times New Roman"/>
          <w:sz w:val="24"/>
          <w:szCs w:val="24"/>
        </w:rPr>
        <w:t xml:space="preserve"> </w:t>
      </w:r>
      <w:proofErr w:type="gramStart"/>
      <w:r w:rsidRPr="00D42F4A">
        <w:rPr>
          <w:rFonts w:ascii="Times New Roman" w:hAnsi="Times New Roman" w:cs="Times New Roman"/>
          <w:sz w:val="24"/>
          <w:szCs w:val="24"/>
        </w:rPr>
        <w:t>на посаду</w:t>
      </w:r>
      <w:proofErr w:type="gram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може</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проводитись</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співбесіда</w:t>
      </w:r>
      <w:proofErr w:type="spellEnd"/>
      <w:r w:rsidRPr="00D42F4A">
        <w:rPr>
          <w:rFonts w:ascii="Times New Roman" w:hAnsi="Times New Roman" w:cs="Times New Roman"/>
          <w:sz w:val="24"/>
          <w:szCs w:val="24"/>
        </w:rPr>
        <w:t>.</w:t>
      </w:r>
    </w:p>
    <w:sectPr w:rsidR="004F7444" w:rsidRPr="004F7444" w:rsidSect="00500B2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7E99"/>
    <w:multiLevelType w:val="hybridMultilevel"/>
    <w:tmpl w:val="203A9AC4"/>
    <w:lvl w:ilvl="0" w:tplc="DD443824">
      <w:start w:val="7"/>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 w15:restartNumberingAfterBreak="0">
    <w:nsid w:val="42615375"/>
    <w:multiLevelType w:val="hybridMultilevel"/>
    <w:tmpl w:val="9F3E7DBC"/>
    <w:lvl w:ilvl="0" w:tplc="998E6038">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504C3DEA"/>
    <w:multiLevelType w:val="hybridMultilevel"/>
    <w:tmpl w:val="B42A6016"/>
    <w:lvl w:ilvl="0" w:tplc="7D2CA0C2">
      <w:start w:val="7"/>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A606A5"/>
    <w:multiLevelType w:val="hybridMultilevel"/>
    <w:tmpl w:val="A1B64224"/>
    <w:lvl w:ilvl="0" w:tplc="10760546">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4" w15:restartNumberingAfterBreak="0">
    <w:nsid w:val="51E34AAA"/>
    <w:multiLevelType w:val="hybridMultilevel"/>
    <w:tmpl w:val="5F04B088"/>
    <w:lvl w:ilvl="0" w:tplc="1DDE4A0E">
      <w:start w:val="1"/>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5" w15:restartNumberingAfterBreak="0">
    <w:nsid w:val="61234528"/>
    <w:multiLevelType w:val="hybridMultilevel"/>
    <w:tmpl w:val="6E042AA6"/>
    <w:lvl w:ilvl="0" w:tplc="76DA27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126FA6"/>
    <w:multiLevelType w:val="hybridMultilevel"/>
    <w:tmpl w:val="21BA5484"/>
    <w:lvl w:ilvl="0" w:tplc="655CE934">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79CA0FF1"/>
    <w:multiLevelType w:val="hybridMultilevel"/>
    <w:tmpl w:val="E014204A"/>
    <w:lvl w:ilvl="0" w:tplc="2294FDF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1746C"/>
    <w:rsid w:val="00023BDD"/>
    <w:rsid w:val="00026F0A"/>
    <w:rsid w:val="00065BB4"/>
    <w:rsid w:val="00071F26"/>
    <w:rsid w:val="00080825"/>
    <w:rsid w:val="00096F16"/>
    <w:rsid w:val="000F0B64"/>
    <w:rsid w:val="00121BE6"/>
    <w:rsid w:val="00137A5D"/>
    <w:rsid w:val="0018745E"/>
    <w:rsid w:val="001B5931"/>
    <w:rsid w:val="001C76D1"/>
    <w:rsid w:val="001D7F85"/>
    <w:rsid w:val="001F036F"/>
    <w:rsid w:val="00205D0B"/>
    <w:rsid w:val="00214717"/>
    <w:rsid w:val="0025165F"/>
    <w:rsid w:val="00271454"/>
    <w:rsid w:val="00274608"/>
    <w:rsid w:val="0029285D"/>
    <w:rsid w:val="002B1281"/>
    <w:rsid w:val="002B2E3C"/>
    <w:rsid w:val="002B46B2"/>
    <w:rsid w:val="002C2D0C"/>
    <w:rsid w:val="002D1540"/>
    <w:rsid w:val="002E1627"/>
    <w:rsid w:val="002E17E0"/>
    <w:rsid w:val="002F0BD6"/>
    <w:rsid w:val="002F51A3"/>
    <w:rsid w:val="00304BFD"/>
    <w:rsid w:val="00304C22"/>
    <w:rsid w:val="00322F5E"/>
    <w:rsid w:val="00345CDC"/>
    <w:rsid w:val="00354DE1"/>
    <w:rsid w:val="00387865"/>
    <w:rsid w:val="003B22BC"/>
    <w:rsid w:val="003E3699"/>
    <w:rsid w:val="003F12BC"/>
    <w:rsid w:val="00402FAF"/>
    <w:rsid w:val="00416174"/>
    <w:rsid w:val="00417537"/>
    <w:rsid w:val="004262DA"/>
    <w:rsid w:val="00457A47"/>
    <w:rsid w:val="00476EA1"/>
    <w:rsid w:val="00483B9C"/>
    <w:rsid w:val="00492021"/>
    <w:rsid w:val="00495E4E"/>
    <w:rsid w:val="004B5095"/>
    <w:rsid w:val="004D168B"/>
    <w:rsid w:val="004E5C62"/>
    <w:rsid w:val="004E7037"/>
    <w:rsid w:val="004F7444"/>
    <w:rsid w:val="00500B2F"/>
    <w:rsid w:val="00513FB8"/>
    <w:rsid w:val="005157F2"/>
    <w:rsid w:val="0053449F"/>
    <w:rsid w:val="005A5455"/>
    <w:rsid w:val="005C42E8"/>
    <w:rsid w:val="005E6065"/>
    <w:rsid w:val="005F5197"/>
    <w:rsid w:val="00605315"/>
    <w:rsid w:val="0063013F"/>
    <w:rsid w:val="006626BC"/>
    <w:rsid w:val="00670F25"/>
    <w:rsid w:val="00682363"/>
    <w:rsid w:val="0069330F"/>
    <w:rsid w:val="00696F87"/>
    <w:rsid w:val="006D06F9"/>
    <w:rsid w:val="006D12DC"/>
    <w:rsid w:val="006E0C73"/>
    <w:rsid w:val="006E69A7"/>
    <w:rsid w:val="00700956"/>
    <w:rsid w:val="007101BD"/>
    <w:rsid w:val="00712AC9"/>
    <w:rsid w:val="00713121"/>
    <w:rsid w:val="00790603"/>
    <w:rsid w:val="00792581"/>
    <w:rsid w:val="007A1340"/>
    <w:rsid w:val="007A411D"/>
    <w:rsid w:val="007F7CE3"/>
    <w:rsid w:val="008128DE"/>
    <w:rsid w:val="00821BA5"/>
    <w:rsid w:val="00885044"/>
    <w:rsid w:val="008D002F"/>
    <w:rsid w:val="008F0147"/>
    <w:rsid w:val="009268C9"/>
    <w:rsid w:val="00937943"/>
    <w:rsid w:val="00941386"/>
    <w:rsid w:val="00942452"/>
    <w:rsid w:val="00970552"/>
    <w:rsid w:val="0098546F"/>
    <w:rsid w:val="009A5854"/>
    <w:rsid w:val="009B4DF4"/>
    <w:rsid w:val="009B53B5"/>
    <w:rsid w:val="009C13A2"/>
    <w:rsid w:val="009E28D8"/>
    <w:rsid w:val="009E50AB"/>
    <w:rsid w:val="00A025A4"/>
    <w:rsid w:val="00A1008E"/>
    <w:rsid w:val="00A50698"/>
    <w:rsid w:val="00A575D9"/>
    <w:rsid w:val="00A82B0D"/>
    <w:rsid w:val="00AA00CA"/>
    <w:rsid w:val="00AB1C39"/>
    <w:rsid w:val="00AB7BA9"/>
    <w:rsid w:val="00B17F93"/>
    <w:rsid w:val="00B671C7"/>
    <w:rsid w:val="00B72CBC"/>
    <w:rsid w:val="00B942AB"/>
    <w:rsid w:val="00BA4FBA"/>
    <w:rsid w:val="00BF04A2"/>
    <w:rsid w:val="00C05080"/>
    <w:rsid w:val="00C22F90"/>
    <w:rsid w:val="00C25AC0"/>
    <w:rsid w:val="00C525FA"/>
    <w:rsid w:val="00C6223F"/>
    <w:rsid w:val="00CB22F5"/>
    <w:rsid w:val="00CD68CB"/>
    <w:rsid w:val="00CF2C33"/>
    <w:rsid w:val="00D451F1"/>
    <w:rsid w:val="00D7091F"/>
    <w:rsid w:val="00DB17BD"/>
    <w:rsid w:val="00DB4CB6"/>
    <w:rsid w:val="00DD0B7D"/>
    <w:rsid w:val="00DF65D9"/>
    <w:rsid w:val="00E155F5"/>
    <w:rsid w:val="00E41D95"/>
    <w:rsid w:val="00E46862"/>
    <w:rsid w:val="00E55488"/>
    <w:rsid w:val="00E66A16"/>
    <w:rsid w:val="00E705E5"/>
    <w:rsid w:val="00E82B91"/>
    <w:rsid w:val="00E94C3C"/>
    <w:rsid w:val="00EA5C58"/>
    <w:rsid w:val="00EB130A"/>
    <w:rsid w:val="00EB6B35"/>
    <w:rsid w:val="00F05CEA"/>
    <w:rsid w:val="00F05DA9"/>
    <w:rsid w:val="00F50FC7"/>
    <w:rsid w:val="00F7009A"/>
    <w:rsid w:val="00FB264C"/>
    <w:rsid w:val="00FD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 w:type="paragraph" w:styleId="ab">
    <w:name w:val="List Paragraph"/>
    <w:basedOn w:val="a"/>
    <w:uiPriority w:val="1"/>
    <w:qFormat/>
    <w:rsid w:val="00214717"/>
    <w:pPr>
      <w:ind w:left="720"/>
      <w:contextualSpacing/>
    </w:pPr>
  </w:style>
  <w:style w:type="character" w:customStyle="1" w:styleId="st46">
    <w:name w:val="st46"/>
    <w:uiPriority w:val="99"/>
    <w:rsid w:val="003F12BC"/>
    <w:rPr>
      <w:i/>
      <w:iCs/>
      <w:color w:val="000000"/>
    </w:rPr>
  </w:style>
  <w:style w:type="character" w:customStyle="1" w:styleId="a4">
    <w:name w:val="Обычный (веб) Знак"/>
    <w:link w:val="a3"/>
    <w:locked/>
    <w:rsid w:val="003F12BC"/>
    <w:rPr>
      <w:rFonts w:ascii="Times New Roman" w:eastAsia="Times New Roman" w:hAnsi="Times New Roman" w:cs="Times New Roman"/>
      <w:sz w:val="24"/>
      <w:szCs w:val="24"/>
      <w:lang w:eastAsia="ru-RU"/>
    </w:rPr>
  </w:style>
  <w:style w:type="character" w:customStyle="1" w:styleId="rvts15">
    <w:name w:val="rvts15"/>
    <w:uiPriority w:val="99"/>
    <w:rsid w:val="007A13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1276</Words>
  <Characters>8758</Characters>
  <Application>Microsoft Office Word</Application>
  <DocSecurity>0</DocSecurity>
  <Lines>243</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2022-08-04T14:02:00Z</cp:lastPrinted>
  <dcterms:created xsi:type="dcterms:W3CDTF">2023-02-20T12:58:00Z</dcterms:created>
  <dcterms:modified xsi:type="dcterms:W3CDTF">2024-03-22T12:55:00Z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50ad5fbf8ced6252c80a72b983998aea81e23c15ea8ef8634d73240684592f11</vt:lpwstr>
  </property>
</Properties>
</file>