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C0C" w:rsidRDefault="00F86C0C" w:rsidP="00F86C0C">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Опис вакансії</w:t>
      </w:r>
    </w:p>
    <w:p w:rsidR="00F86C0C" w:rsidRDefault="00F86C0C" w:rsidP="00F86C0C">
      <w:pPr>
        <w:shd w:val="clear" w:color="auto" w:fill="FFFFFF"/>
        <w:spacing w:after="0" w:line="240" w:lineRule="auto"/>
        <w:ind w:left="448" w:right="448"/>
        <w:jc w:val="center"/>
        <w:rPr>
          <w:rFonts w:ascii="Times New Roman" w:eastAsia="Times New Roman" w:hAnsi="Times New Roman" w:cs="Times New Roman"/>
          <w:color w:val="000000"/>
          <w:sz w:val="14"/>
          <w:szCs w:val="24"/>
        </w:rPr>
      </w:pPr>
    </w:p>
    <w:tbl>
      <w:tblPr>
        <w:tblW w:w="5342" w:type="pct"/>
        <w:tblInd w:w="-570" w:type="dxa"/>
        <w:tblCellMar>
          <w:left w:w="0" w:type="dxa"/>
          <w:right w:w="0" w:type="dxa"/>
        </w:tblCellMar>
        <w:tblLook w:val="04A0" w:firstRow="1" w:lastRow="0" w:firstColumn="1" w:lastColumn="0" w:noHBand="0" w:noVBand="1"/>
      </w:tblPr>
      <w:tblGrid>
        <w:gridCol w:w="567"/>
        <w:gridCol w:w="2835"/>
        <w:gridCol w:w="6890"/>
      </w:tblGrid>
      <w:tr w:rsidR="00F86C0C" w:rsidTr="006F7A46">
        <w:trPr>
          <w:trHeight w:val="987"/>
        </w:trPr>
        <w:tc>
          <w:tcPr>
            <w:tcW w:w="3402" w:type="dxa"/>
            <w:gridSpan w:val="2"/>
            <w:tcBorders>
              <w:top w:val="single" w:sz="2" w:space="0" w:color="auto"/>
              <w:left w:val="single" w:sz="2" w:space="0" w:color="auto"/>
              <w:bottom w:val="single" w:sz="2" w:space="0" w:color="auto"/>
              <w:right w:val="single" w:sz="2" w:space="0" w:color="auto"/>
            </w:tcBorders>
            <w:hideMark/>
          </w:tcPr>
          <w:p w:rsidR="00F86C0C" w:rsidRDefault="00F86C0C" w:rsidP="002964DF">
            <w:pPr>
              <w:spacing w:after="0" w:line="240" w:lineRule="auto"/>
              <w:ind w:right="-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та категорія посади, стосовно якої прийнято рішення про необхідність призначення</w:t>
            </w:r>
          </w:p>
        </w:tc>
        <w:tc>
          <w:tcPr>
            <w:tcW w:w="6890" w:type="dxa"/>
            <w:tcBorders>
              <w:top w:val="single" w:sz="2" w:space="0" w:color="auto"/>
              <w:left w:val="single" w:sz="2" w:space="0" w:color="auto"/>
              <w:bottom w:val="single" w:sz="2" w:space="0" w:color="auto"/>
              <w:right w:val="single" w:sz="2" w:space="0" w:color="auto"/>
            </w:tcBorders>
            <w:hideMark/>
          </w:tcPr>
          <w:p w:rsidR="00F86C0C" w:rsidRPr="00946AA8" w:rsidRDefault="00DD0DD1" w:rsidP="002964DF">
            <w:pPr>
              <w:spacing w:after="120" w:line="240" w:lineRule="auto"/>
              <w:jc w:val="both"/>
              <w:outlineLvl w:val="0"/>
              <w:rPr>
                <w:rFonts w:ascii="Times New Roman" w:eastAsia="Times New Roman" w:hAnsi="Times New Roman" w:cs="Times New Roman"/>
                <w:bCs/>
                <w:color w:val="1D1D1B"/>
                <w:kern w:val="36"/>
                <w:sz w:val="24"/>
                <w:szCs w:val="24"/>
                <w:lang w:eastAsia="uk-UA"/>
              </w:rPr>
            </w:pPr>
            <w:r>
              <w:rPr>
                <w:rFonts w:ascii="Times New Roman" w:eastAsia="Times New Roman" w:hAnsi="Times New Roman" w:cs="Times New Roman"/>
                <w:bCs/>
                <w:color w:val="1D1D1B"/>
                <w:kern w:val="36"/>
                <w:sz w:val="24"/>
                <w:szCs w:val="24"/>
                <w:lang w:eastAsia="uk-UA"/>
              </w:rPr>
              <w:t>Заступник начальника</w:t>
            </w:r>
            <w:r w:rsidR="00946AA8" w:rsidRPr="00946AA8">
              <w:rPr>
                <w:rFonts w:ascii="Times New Roman" w:eastAsia="Times New Roman" w:hAnsi="Times New Roman" w:cs="Times New Roman"/>
                <w:bCs/>
                <w:color w:val="1D1D1B"/>
                <w:kern w:val="36"/>
                <w:sz w:val="24"/>
                <w:szCs w:val="24"/>
                <w:lang w:eastAsia="uk-UA"/>
              </w:rPr>
              <w:t xml:space="preserve"> відділу взаємодії з органами місцевого самоврядування, моніторингу та позапланового контролю закладів освіти управління Державної служби якості освіти у Київській області</w:t>
            </w:r>
            <w:r w:rsidR="00F86C0C">
              <w:rPr>
                <w:rFonts w:ascii="Times New Roman" w:eastAsia="Times New Roman" w:hAnsi="Times New Roman" w:cs="Times New Roman"/>
                <w:color w:val="000000"/>
                <w:sz w:val="24"/>
                <w:szCs w:val="24"/>
              </w:rPr>
              <w:t>,</w:t>
            </w:r>
            <w:r w:rsidR="00946AA8">
              <w:rPr>
                <w:rFonts w:ascii="Times New Roman" w:eastAsia="Times New Roman" w:hAnsi="Times New Roman" w:cs="Times New Roman"/>
                <w:bCs/>
                <w:color w:val="1D1D1B"/>
                <w:kern w:val="36"/>
                <w:sz w:val="24"/>
                <w:szCs w:val="24"/>
                <w:lang w:eastAsia="uk-UA"/>
              </w:rPr>
              <w:t xml:space="preserve"> </w:t>
            </w:r>
            <w:r w:rsidR="00F86C0C">
              <w:rPr>
                <w:rFonts w:ascii="Times New Roman" w:eastAsia="Times New Roman" w:hAnsi="Times New Roman" w:cs="Times New Roman"/>
                <w:sz w:val="24"/>
                <w:szCs w:val="24"/>
              </w:rPr>
              <w:t>категорія «</w:t>
            </w:r>
            <w:r>
              <w:rPr>
                <w:rFonts w:ascii="Times New Roman" w:eastAsia="Times New Roman" w:hAnsi="Times New Roman" w:cs="Times New Roman"/>
                <w:sz w:val="24"/>
                <w:szCs w:val="24"/>
              </w:rPr>
              <w:t>Б</w:t>
            </w:r>
            <w:r w:rsidR="00F86C0C">
              <w:rPr>
                <w:rFonts w:ascii="Times New Roman" w:eastAsia="Times New Roman" w:hAnsi="Times New Roman" w:cs="Times New Roman"/>
                <w:sz w:val="24"/>
                <w:szCs w:val="24"/>
              </w:rPr>
              <w:t>»</w:t>
            </w:r>
          </w:p>
        </w:tc>
      </w:tr>
      <w:tr w:rsidR="00F86C0C" w:rsidTr="006F7A46">
        <w:trPr>
          <w:trHeight w:val="266"/>
        </w:trPr>
        <w:tc>
          <w:tcPr>
            <w:tcW w:w="3402" w:type="dxa"/>
            <w:gridSpan w:val="2"/>
            <w:tcBorders>
              <w:top w:val="single" w:sz="2" w:space="0" w:color="auto"/>
              <w:left w:val="single" w:sz="2" w:space="0" w:color="auto"/>
              <w:bottom w:val="single" w:sz="2" w:space="0" w:color="auto"/>
              <w:right w:val="single" w:sz="2" w:space="0" w:color="auto"/>
            </w:tcBorders>
            <w:hideMark/>
          </w:tcPr>
          <w:p w:rsidR="00F86C0C" w:rsidRDefault="00F86C0C">
            <w:pPr>
              <w:spacing w:after="0" w:line="240" w:lineRule="auto"/>
              <w:rPr>
                <w:rFonts w:ascii="Times New Roman" w:eastAsia="Times New Roman" w:hAnsi="Times New Roman" w:cs="Times New Roman"/>
                <w:b/>
                <w:sz w:val="24"/>
                <w:szCs w:val="24"/>
              </w:rPr>
            </w:pPr>
            <w:bookmarkStart w:id="0" w:name="n766"/>
            <w:bookmarkEnd w:id="0"/>
            <w:r>
              <w:rPr>
                <w:rFonts w:ascii="Times New Roman" w:eastAsia="Times New Roman" w:hAnsi="Times New Roman" w:cs="Times New Roman"/>
                <w:b/>
                <w:sz w:val="24"/>
                <w:szCs w:val="24"/>
              </w:rPr>
              <w:t xml:space="preserve">Посадові обов’язки </w:t>
            </w:r>
          </w:p>
        </w:tc>
        <w:tc>
          <w:tcPr>
            <w:tcW w:w="6890" w:type="dxa"/>
            <w:tcBorders>
              <w:top w:val="single" w:sz="2" w:space="0" w:color="auto"/>
              <w:left w:val="single" w:sz="2" w:space="0" w:color="auto"/>
              <w:bottom w:val="single" w:sz="4" w:space="0" w:color="auto"/>
              <w:right w:val="single" w:sz="2" w:space="0" w:color="auto"/>
            </w:tcBorders>
            <w:hideMark/>
          </w:tcPr>
          <w:p w:rsidR="002964DF" w:rsidRPr="002964DF" w:rsidRDefault="00557983" w:rsidP="002964DF">
            <w:pPr>
              <w:numPr>
                <w:ilvl w:val="0"/>
                <w:numId w:val="5"/>
              </w:numPr>
              <w:spacing w:after="0" w:line="240" w:lineRule="auto"/>
              <w:ind w:left="0"/>
              <w:jc w:val="both"/>
              <w:rPr>
                <w:rFonts w:ascii="Times New Roman" w:eastAsia="Times New Roman" w:hAnsi="Times New Roman" w:cs="Times New Roman"/>
                <w:color w:val="1D1D1B"/>
                <w:sz w:val="24"/>
                <w:szCs w:val="24"/>
              </w:rPr>
            </w:pPr>
            <w:r w:rsidRPr="002964DF">
              <w:rPr>
                <w:rFonts w:ascii="Times New Roman" w:eastAsia="Times New Roman" w:hAnsi="Times New Roman" w:cs="Times New Roman"/>
                <w:color w:val="1D1D1B"/>
                <w:sz w:val="24"/>
                <w:szCs w:val="24"/>
                <w:lang w:eastAsia="uk-UA"/>
              </w:rPr>
              <w:t>1</w:t>
            </w:r>
            <w:r w:rsidR="002964DF" w:rsidRPr="002964DF">
              <w:rPr>
                <w:rFonts w:ascii="Times New Roman" w:eastAsia="Times New Roman" w:hAnsi="Times New Roman" w:cs="Times New Roman"/>
                <w:color w:val="1D1D1B"/>
                <w:sz w:val="24"/>
                <w:szCs w:val="24"/>
              </w:rPr>
              <w:t xml:space="preserve"> </w:t>
            </w:r>
            <w:r w:rsidR="002964DF" w:rsidRPr="002964DF">
              <w:rPr>
                <w:rFonts w:ascii="Times New Roman" w:eastAsia="Times New Roman" w:hAnsi="Times New Roman" w:cs="Times New Roman"/>
                <w:color w:val="1D1D1B"/>
                <w:sz w:val="24"/>
                <w:szCs w:val="24"/>
              </w:rPr>
              <w:t>Проводить моніторинг якості освіти і освітньої діяльності у порядку, визначеному законодавством.</w:t>
            </w:r>
          </w:p>
          <w:p w:rsidR="002964DF" w:rsidRPr="002964DF" w:rsidRDefault="002964DF" w:rsidP="002964DF">
            <w:pPr>
              <w:numPr>
                <w:ilvl w:val="0"/>
                <w:numId w:val="5"/>
              </w:numPr>
              <w:spacing w:after="0" w:line="240" w:lineRule="auto"/>
              <w:ind w:left="0"/>
              <w:jc w:val="both"/>
              <w:rPr>
                <w:rFonts w:ascii="Times New Roman" w:eastAsia="Times New Roman" w:hAnsi="Times New Roman" w:cs="Times New Roman"/>
                <w:color w:val="1D1D1B"/>
                <w:sz w:val="24"/>
                <w:szCs w:val="24"/>
              </w:rPr>
            </w:pPr>
            <w:r w:rsidRPr="002964DF">
              <w:rPr>
                <w:rFonts w:ascii="Times New Roman" w:eastAsia="Times New Roman" w:hAnsi="Times New Roman" w:cs="Times New Roman"/>
                <w:color w:val="1D1D1B"/>
                <w:sz w:val="24"/>
                <w:szCs w:val="24"/>
              </w:rPr>
              <w:t>2.</w:t>
            </w:r>
            <w:r w:rsidRPr="002964DF">
              <w:rPr>
                <w:rFonts w:ascii="Times New Roman" w:eastAsia="Times New Roman" w:hAnsi="Times New Roman" w:cs="Times New Roman"/>
                <w:color w:val="1D1D1B"/>
                <w:sz w:val="24"/>
                <w:szCs w:val="24"/>
              </w:rPr>
              <w:t>У порядку визначеному МОН, аналізує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 та надання їм відповідних висновків і рекомендацій, що оприлюднюються протягом п’яти робочих днів з дня їх надання на офіційному веб сайті Державної служби якості освіти України та відповідного органу виконавчої влади чи органу місцевого самоврядування.</w:t>
            </w:r>
          </w:p>
          <w:p w:rsidR="002964DF" w:rsidRPr="002964DF" w:rsidRDefault="002964DF" w:rsidP="002964DF">
            <w:pPr>
              <w:numPr>
                <w:ilvl w:val="0"/>
                <w:numId w:val="5"/>
              </w:numPr>
              <w:spacing w:after="0" w:line="240" w:lineRule="auto"/>
              <w:ind w:left="0"/>
              <w:jc w:val="both"/>
              <w:rPr>
                <w:rFonts w:ascii="Times New Roman" w:eastAsia="Times New Roman" w:hAnsi="Times New Roman" w:cs="Times New Roman"/>
                <w:color w:val="1D1D1B"/>
                <w:sz w:val="24"/>
                <w:szCs w:val="24"/>
              </w:rPr>
            </w:pPr>
            <w:r w:rsidRPr="002964DF">
              <w:rPr>
                <w:rFonts w:ascii="Times New Roman" w:eastAsia="Times New Roman" w:hAnsi="Times New Roman" w:cs="Times New Roman"/>
                <w:color w:val="1D1D1B"/>
                <w:sz w:val="24"/>
                <w:szCs w:val="24"/>
              </w:rPr>
              <w:t>3.</w:t>
            </w:r>
            <w:r w:rsidRPr="002964DF">
              <w:rPr>
                <w:rFonts w:ascii="Times New Roman" w:eastAsia="Times New Roman" w:hAnsi="Times New Roman" w:cs="Times New Roman"/>
                <w:color w:val="1D1D1B"/>
                <w:sz w:val="24"/>
                <w:szCs w:val="24"/>
              </w:rPr>
              <w:t>Вивчає роботу органів місцевого самоврядування з реалізації ними освітньої політики в частині забезпечення якості освіти на відповідній території згідно із законодавством про освіту; </w:t>
            </w:r>
          </w:p>
          <w:p w:rsidR="002964DF" w:rsidRPr="002964DF" w:rsidRDefault="002964DF" w:rsidP="002964DF">
            <w:pPr>
              <w:numPr>
                <w:ilvl w:val="0"/>
                <w:numId w:val="5"/>
              </w:numPr>
              <w:spacing w:after="0" w:line="240" w:lineRule="auto"/>
              <w:ind w:left="0"/>
              <w:jc w:val="both"/>
              <w:rPr>
                <w:rFonts w:ascii="Times New Roman" w:eastAsia="Times New Roman" w:hAnsi="Times New Roman" w:cs="Times New Roman"/>
                <w:color w:val="1D1D1B"/>
                <w:sz w:val="24"/>
                <w:szCs w:val="24"/>
              </w:rPr>
            </w:pPr>
            <w:r w:rsidRPr="002964DF">
              <w:rPr>
                <w:rFonts w:ascii="Times New Roman" w:eastAsia="Times New Roman" w:hAnsi="Times New Roman" w:cs="Times New Roman"/>
                <w:color w:val="1D1D1B"/>
                <w:sz w:val="24"/>
                <w:szCs w:val="24"/>
              </w:rPr>
              <w:t>4.</w:t>
            </w:r>
            <w:r w:rsidRPr="002964DF">
              <w:rPr>
                <w:rFonts w:ascii="Times New Roman" w:eastAsia="Times New Roman" w:hAnsi="Times New Roman" w:cs="Times New Roman"/>
                <w:color w:val="1D1D1B"/>
                <w:sz w:val="24"/>
                <w:szCs w:val="24"/>
              </w:rPr>
              <w:t>Здійснює у межах повноважень, передбачених законом, державний нагляд (контролю) за діяльністю закладів освіти (крім вищої) щодо дотримання ними вимог законодавства про освіту та видає обов’язкові до виконання ними розпорядження щодо усунення виявлених порушень у визначені строки.</w:t>
            </w:r>
          </w:p>
          <w:p w:rsidR="002964DF" w:rsidRPr="002964DF" w:rsidRDefault="002964DF" w:rsidP="002964DF">
            <w:pPr>
              <w:numPr>
                <w:ilvl w:val="0"/>
                <w:numId w:val="5"/>
              </w:numPr>
              <w:spacing w:after="0" w:line="240" w:lineRule="auto"/>
              <w:ind w:left="0"/>
              <w:jc w:val="both"/>
              <w:rPr>
                <w:rFonts w:ascii="Times New Roman" w:eastAsia="Times New Roman" w:hAnsi="Times New Roman" w:cs="Times New Roman"/>
                <w:color w:val="1D1D1B"/>
                <w:sz w:val="24"/>
                <w:szCs w:val="24"/>
              </w:rPr>
            </w:pPr>
            <w:r w:rsidRPr="002964DF">
              <w:rPr>
                <w:rFonts w:ascii="Times New Roman" w:eastAsia="Times New Roman" w:hAnsi="Times New Roman" w:cs="Times New Roman"/>
                <w:color w:val="1D1D1B"/>
                <w:sz w:val="24"/>
                <w:szCs w:val="24"/>
              </w:rPr>
              <w:t>5.Здійснює</w:t>
            </w:r>
            <w:r w:rsidRPr="002964DF">
              <w:rPr>
                <w:rFonts w:ascii="Times New Roman" w:eastAsia="Times New Roman" w:hAnsi="Times New Roman" w:cs="Times New Roman"/>
                <w:color w:val="1D1D1B"/>
                <w:sz w:val="24"/>
                <w:szCs w:val="24"/>
              </w:rPr>
              <w:t xml:space="preserve"> контроль за веденням обліку дітей   шкільного віку в частині здійснення структурними підрозділами місцевих органів виконавчої влади та органів місцевого самоврядування повноважень, визначених законом.</w:t>
            </w:r>
          </w:p>
          <w:p w:rsidR="002964DF" w:rsidRPr="002964DF" w:rsidRDefault="002964DF" w:rsidP="002964DF">
            <w:pPr>
              <w:numPr>
                <w:ilvl w:val="0"/>
                <w:numId w:val="5"/>
              </w:numPr>
              <w:spacing w:after="0" w:line="240" w:lineRule="auto"/>
              <w:ind w:left="0"/>
              <w:jc w:val="both"/>
              <w:rPr>
                <w:rFonts w:ascii="Times New Roman" w:eastAsia="Times New Roman" w:hAnsi="Times New Roman" w:cs="Times New Roman"/>
                <w:color w:val="1D1D1B"/>
                <w:sz w:val="24"/>
                <w:szCs w:val="24"/>
              </w:rPr>
            </w:pPr>
            <w:r w:rsidRPr="002964DF">
              <w:rPr>
                <w:rFonts w:ascii="Times New Roman" w:eastAsia="Times New Roman" w:hAnsi="Times New Roman" w:cs="Times New Roman"/>
                <w:color w:val="1D1D1B"/>
                <w:sz w:val="24"/>
                <w:szCs w:val="24"/>
              </w:rPr>
              <w:t>6.</w:t>
            </w:r>
            <w:r w:rsidRPr="002964DF">
              <w:rPr>
                <w:rFonts w:ascii="Times New Roman" w:eastAsia="Times New Roman" w:hAnsi="Times New Roman" w:cs="Times New Roman"/>
                <w:color w:val="1D1D1B"/>
                <w:sz w:val="24"/>
                <w:szCs w:val="24"/>
              </w:rPr>
              <w:t>Складає у випадках, передбачених законом, протоколи про адміністративні порушення.</w:t>
            </w:r>
          </w:p>
          <w:p w:rsidR="002964DF" w:rsidRPr="002964DF" w:rsidRDefault="002964DF" w:rsidP="002964DF">
            <w:pPr>
              <w:spacing w:after="0" w:line="240" w:lineRule="auto"/>
              <w:jc w:val="both"/>
              <w:rPr>
                <w:rFonts w:ascii="Times New Roman" w:eastAsia="Times New Roman" w:hAnsi="Times New Roman" w:cs="Times New Roman"/>
                <w:color w:val="1D1D1B"/>
                <w:sz w:val="24"/>
                <w:szCs w:val="24"/>
              </w:rPr>
            </w:pPr>
            <w:r w:rsidRPr="002964DF">
              <w:rPr>
                <w:rFonts w:ascii="Times New Roman" w:eastAsia="Times New Roman" w:hAnsi="Times New Roman" w:cs="Times New Roman"/>
                <w:color w:val="1D1D1B"/>
                <w:sz w:val="24"/>
                <w:szCs w:val="24"/>
              </w:rPr>
              <w:t xml:space="preserve">7. </w:t>
            </w:r>
            <w:r w:rsidRPr="002964DF">
              <w:rPr>
                <w:rFonts w:ascii="Times New Roman" w:eastAsia="Times New Roman" w:hAnsi="Times New Roman" w:cs="Times New Roman"/>
                <w:color w:val="1D1D1B"/>
                <w:sz w:val="24"/>
                <w:szCs w:val="24"/>
              </w:rPr>
              <w:t>Здійснює розгляд звернень громадян з питань, що належать до компетенції моніторингу, позапланового контролю закладів освіти та взаємодії з органами місцевого самоврядування.</w:t>
            </w:r>
          </w:p>
          <w:p w:rsidR="002964DF" w:rsidRPr="002964DF" w:rsidRDefault="002964DF" w:rsidP="002964DF">
            <w:pPr>
              <w:spacing w:after="0" w:line="240" w:lineRule="auto"/>
              <w:jc w:val="both"/>
              <w:rPr>
                <w:rFonts w:ascii="Times New Roman" w:eastAsia="Times New Roman" w:hAnsi="Times New Roman" w:cs="Times New Roman"/>
                <w:color w:val="1D1D1B"/>
                <w:sz w:val="24"/>
                <w:szCs w:val="24"/>
              </w:rPr>
            </w:pPr>
            <w:r w:rsidRPr="002964DF">
              <w:rPr>
                <w:rFonts w:ascii="Times New Roman" w:eastAsia="Times New Roman" w:hAnsi="Times New Roman" w:cs="Times New Roman"/>
                <w:color w:val="1D1D1B"/>
                <w:sz w:val="24"/>
                <w:szCs w:val="24"/>
              </w:rPr>
              <w:t xml:space="preserve">8. </w:t>
            </w:r>
            <w:r w:rsidRPr="002964DF">
              <w:rPr>
                <w:rFonts w:ascii="Times New Roman" w:eastAsia="Times New Roman" w:hAnsi="Times New Roman" w:cs="Times New Roman"/>
                <w:color w:val="1D1D1B"/>
                <w:sz w:val="24"/>
                <w:szCs w:val="24"/>
              </w:rPr>
              <w:t>Забезпечує збір, обробку, аналіз освітньої інформації щодо діяльності закладів освіти.</w:t>
            </w:r>
          </w:p>
          <w:p w:rsidR="002964DF" w:rsidRPr="002964DF" w:rsidRDefault="002964DF" w:rsidP="002964DF">
            <w:pPr>
              <w:numPr>
                <w:ilvl w:val="0"/>
                <w:numId w:val="5"/>
              </w:numPr>
              <w:spacing w:after="0" w:line="240" w:lineRule="auto"/>
              <w:ind w:left="0"/>
              <w:jc w:val="both"/>
              <w:rPr>
                <w:rFonts w:ascii="Times New Roman" w:eastAsia="Times New Roman" w:hAnsi="Times New Roman" w:cs="Times New Roman"/>
                <w:color w:val="1D1D1B"/>
                <w:sz w:val="24"/>
                <w:szCs w:val="24"/>
              </w:rPr>
            </w:pPr>
            <w:r w:rsidRPr="002964DF">
              <w:rPr>
                <w:rFonts w:ascii="Times New Roman" w:eastAsia="Times New Roman" w:hAnsi="Times New Roman" w:cs="Times New Roman"/>
                <w:color w:val="1D1D1B"/>
                <w:sz w:val="24"/>
                <w:szCs w:val="24"/>
              </w:rPr>
              <w:t xml:space="preserve">9. </w:t>
            </w:r>
            <w:r w:rsidRPr="002964DF">
              <w:rPr>
                <w:rFonts w:ascii="Times New Roman" w:eastAsia="Times New Roman" w:hAnsi="Times New Roman" w:cs="Times New Roman"/>
                <w:color w:val="1D1D1B"/>
                <w:sz w:val="24"/>
                <w:szCs w:val="24"/>
              </w:rPr>
              <w:t>Дотримується вимог трудової та виконавської дисципліни, вимог охорони праці на робочому місці та пожежної безпеки, особистої безпеки та здоров’я.</w:t>
            </w:r>
          </w:p>
          <w:p w:rsidR="00F86C0C" w:rsidRPr="002964DF" w:rsidRDefault="002964DF" w:rsidP="002964DF">
            <w:pPr>
              <w:numPr>
                <w:ilvl w:val="0"/>
                <w:numId w:val="5"/>
              </w:numPr>
              <w:spacing w:after="0" w:line="240" w:lineRule="auto"/>
              <w:ind w:left="0"/>
              <w:jc w:val="both"/>
              <w:rPr>
                <w:rFonts w:ascii="Times New Roman" w:eastAsia="Times New Roman" w:hAnsi="Times New Roman" w:cs="Times New Roman"/>
                <w:color w:val="1D1D1B"/>
                <w:sz w:val="24"/>
                <w:szCs w:val="24"/>
              </w:rPr>
            </w:pPr>
            <w:r w:rsidRPr="002964DF">
              <w:rPr>
                <w:rFonts w:ascii="Times New Roman" w:eastAsia="Times New Roman" w:hAnsi="Times New Roman" w:cs="Times New Roman"/>
                <w:color w:val="1D1D1B"/>
                <w:sz w:val="24"/>
                <w:szCs w:val="24"/>
              </w:rPr>
              <w:t xml:space="preserve"> </w:t>
            </w:r>
            <w:r w:rsidRPr="002964DF">
              <w:rPr>
                <w:rFonts w:ascii="Times New Roman" w:eastAsia="Times New Roman" w:hAnsi="Times New Roman" w:cs="Times New Roman"/>
                <w:color w:val="1D1D1B"/>
                <w:sz w:val="24"/>
                <w:szCs w:val="24"/>
              </w:rPr>
              <w:t xml:space="preserve">10. </w:t>
            </w:r>
            <w:r w:rsidRPr="002964DF">
              <w:rPr>
                <w:rFonts w:ascii="Times New Roman" w:eastAsia="Times New Roman" w:hAnsi="Times New Roman" w:cs="Times New Roman"/>
                <w:color w:val="1D1D1B"/>
                <w:sz w:val="24"/>
                <w:szCs w:val="24"/>
              </w:rPr>
              <w:t>Підвищує рівень професійної компетентності державного службовця відповідно до індивідуальної програми професійного розвитку.</w:t>
            </w:r>
          </w:p>
        </w:tc>
      </w:tr>
      <w:tr w:rsidR="00F86C0C" w:rsidTr="006F7A46">
        <w:trPr>
          <w:trHeight w:val="402"/>
        </w:trPr>
        <w:tc>
          <w:tcPr>
            <w:tcW w:w="3402" w:type="dxa"/>
            <w:gridSpan w:val="2"/>
            <w:tcBorders>
              <w:top w:val="single" w:sz="2" w:space="0" w:color="auto"/>
              <w:left w:val="single" w:sz="2" w:space="0" w:color="auto"/>
              <w:bottom w:val="single" w:sz="2" w:space="0" w:color="auto"/>
              <w:right w:val="single" w:sz="4" w:space="0" w:color="auto"/>
            </w:tcBorders>
            <w:hideMark/>
          </w:tcPr>
          <w:p w:rsidR="00F86C0C" w:rsidRDefault="00F86C0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Умови оплати праці </w:t>
            </w:r>
          </w:p>
        </w:tc>
        <w:tc>
          <w:tcPr>
            <w:tcW w:w="6890" w:type="dxa"/>
            <w:tcBorders>
              <w:top w:val="single" w:sz="4" w:space="0" w:color="auto"/>
              <w:left w:val="single" w:sz="4" w:space="0" w:color="auto"/>
              <w:bottom w:val="single" w:sz="4" w:space="0" w:color="auto"/>
              <w:right w:val="single" w:sz="4" w:space="0" w:color="auto"/>
            </w:tcBorders>
            <w:hideMark/>
          </w:tcPr>
          <w:p w:rsidR="00F86C0C" w:rsidRDefault="00F86C0C">
            <w:pPr>
              <w:spacing w:after="0" w:line="240" w:lineRule="auto"/>
              <w:ind w:firstLine="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посадовий оклад </w:t>
            </w:r>
            <w:r w:rsidR="00DD0DD1">
              <w:rPr>
                <w:rFonts w:ascii="Times New Roman" w:eastAsia="Times New Roman" w:hAnsi="Times New Roman" w:cs="Times New Roman"/>
                <w:sz w:val="24"/>
                <w:szCs w:val="24"/>
              </w:rPr>
              <w:t>71</w:t>
            </w:r>
            <w:r>
              <w:rPr>
                <w:rFonts w:ascii="Times New Roman" w:eastAsia="Times New Roman" w:hAnsi="Times New Roman" w:cs="Times New Roman"/>
                <w:sz w:val="24"/>
                <w:szCs w:val="24"/>
              </w:rPr>
              <w:t>00 грн.,</w:t>
            </w:r>
          </w:p>
          <w:p w:rsidR="00F86C0C" w:rsidRDefault="00F86C0C">
            <w:pPr>
              <w:spacing w:after="0" w:line="240" w:lineRule="auto"/>
              <w:ind w:left="136"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вислугу років у розмірі, визначеному статтею 52 Закону України «Про державну службу»,</w:t>
            </w:r>
          </w:p>
          <w:p w:rsidR="00F86C0C" w:rsidRDefault="00F86C0C">
            <w:pPr>
              <w:spacing w:after="0" w:line="240" w:lineRule="auto"/>
              <w:ind w:left="136"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ранг державного службовця відповідно до вимог постанови Кабінету Міністрів України від 18.01.2017 №15 «Деякі питання оплати праці працівників державних органів» (зі змінами).</w:t>
            </w:r>
          </w:p>
        </w:tc>
      </w:tr>
      <w:tr w:rsidR="00F86C0C" w:rsidTr="006F7A46">
        <w:trPr>
          <w:trHeight w:val="538"/>
        </w:trPr>
        <w:tc>
          <w:tcPr>
            <w:tcW w:w="3402" w:type="dxa"/>
            <w:gridSpan w:val="2"/>
            <w:tcBorders>
              <w:top w:val="single" w:sz="2" w:space="0" w:color="auto"/>
              <w:left w:val="single" w:sz="2" w:space="0" w:color="auto"/>
              <w:bottom w:val="single" w:sz="2" w:space="0" w:color="auto"/>
              <w:right w:val="single" w:sz="2" w:space="0" w:color="auto"/>
            </w:tcBorders>
            <w:hideMark/>
          </w:tcPr>
          <w:p w:rsidR="00F86C0C" w:rsidRDefault="00F86C0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строковість призначення на посаду </w:t>
            </w:r>
          </w:p>
        </w:tc>
        <w:tc>
          <w:tcPr>
            <w:tcW w:w="6890" w:type="dxa"/>
            <w:tcBorders>
              <w:top w:val="single" w:sz="4" w:space="0" w:color="auto"/>
              <w:left w:val="single" w:sz="2" w:space="0" w:color="auto"/>
              <w:bottom w:val="single" w:sz="2" w:space="0" w:color="auto"/>
              <w:right w:val="single" w:sz="2" w:space="0" w:color="auto"/>
            </w:tcBorders>
            <w:hideMark/>
          </w:tcPr>
          <w:p w:rsidR="00F86C0C" w:rsidRDefault="00F86C0C">
            <w:pPr>
              <w:spacing w:after="0" w:line="240" w:lineRule="auto"/>
              <w:ind w:left="217" w:right="143"/>
              <w:jc w:val="both"/>
              <w:rPr>
                <w:rFonts w:ascii="Times New Roman" w:hAnsi="Times New Roman" w:cs="Times New Roman"/>
                <w:sz w:val="24"/>
                <w:szCs w:val="24"/>
              </w:rPr>
            </w:pPr>
            <w:r>
              <w:rPr>
                <w:rFonts w:ascii="Times New Roman" w:hAnsi="Times New Roman" w:cs="Times New Roman"/>
                <w:sz w:val="24"/>
                <w:szCs w:val="24"/>
              </w:rPr>
              <w:t xml:space="preserve"> 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p>
        </w:tc>
      </w:tr>
      <w:tr w:rsidR="00F86C0C" w:rsidTr="006F7A46">
        <w:tc>
          <w:tcPr>
            <w:tcW w:w="3402" w:type="dxa"/>
            <w:gridSpan w:val="2"/>
            <w:tcBorders>
              <w:top w:val="single" w:sz="2" w:space="0" w:color="auto"/>
              <w:left w:val="single" w:sz="2" w:space="0" w:color="auto"/>
              <w:bottom w:val="single" w:sz="2" w:space="0" w:color="auto"/>
              <w:right w:val="single" w:sz="2" w:space="0" w:color="auto"/>
            </w:tcBorders>
            <w:hideMark/>
          </w:tcPr>
          <w:p w:rsidR="00F86C0C" w:rsidRDefault="00F86C0C">
            <w:pPr>
              <w:spacing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Перелік документів, необхідної для призначення на вакантну посаду, в тому числі форма, адресат та строк її подання </w:t>
            </w:r>
          </w:p>
        </w:tc>
        <w:tc>
          <w:tcPr>
            <w:tcW w:w="6890" w:type="dxa"/>
            <w:tcBorders>
              <w:top w:val="single" w:sz="2" w:space="0" w:color="auto"/>
              <w:left w:val="single" w:sz="2" w:space="0" w:color="auto"/>
              <w:bottom w:val="single" w:sz="2" w:space="0" w:color="auto"/>
              <w:right w:val="single" w:sz="2" w:space="0" w:color="auto"/>
            </w:tcBorders>
          </w:tcPr>
          <w:p w:rsidR="00F86C0C" w:rsidRDefault="00F86C0C">
            <w:pPr>
              <w:spacing w:after="0" w:line="240" w:lineRule="auto"/>
              <w:ind w:left="136"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заява претендента на посаду (скановану копію засвідчену власним підписом у разі подання в електронному вигляді);</w:t>
            </w:r>
          </w:p>
          <w:p w:rsidR="00F86C0C" w:rsidRDefault="00F86C0C">
            <w:pPr>
              <w:spacing w:after="0" w:line="240" w:lineRule="auto"/>
              <w:ind w:left="136" w:right="143"/>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 особова картка встановленого зразка в електронному вигляді               (з використанням власноручного підпису)</w:t>
            </w:r>
            <w:r>
              <w:rPr>
                <w:rFonts w:ascii="Times New Roman" w:eastAsia="Times New Roman" w:hAnsi="Times New Roman" w:cs="Times New Roman"/>
                <w:color w:val="333333"/>
                <w:sz w:val="28"/>
                <w:szCs w:val="20"/>
                <w:shd w:val="clear" w:color="auto" w:fill="FFFFFF"/>
                <w:lang w:eastAsia="ru-RU"/>
              </w:rPr>
              <w:t xml:space="preserve"> </w:t>
            </w:r>
            <w:r>
              <w:rPr>
                <w:rFonts w:ascii="Times New Roman" w:hAnsi="Times New Roman" w:cs="Times New Roman"/>
                <w:sz w:val="24"/>
                <w:szCs w:val="24"/>
              </w:rPr>
              <w:t>та автобіографія із зазначенням у ній відомостей щодо працюючих близьких йому осіб в органі;</w:t>
            </w:r>
          </w:p>
          <w:p w:rsidR="00F86C0C" w:rsidRDefault="00F86C0C">
            <w:pPr>
              <w:spacing w:after="0" w:line="240" w:lineRule="auto"/>
              <w:ind w:left="136"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резюме за формою згідно з додатком 2</w:t>
            </w: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№246 (зі змінами);</w:t>
            </w:r>
          </w:p>
          <w:p w:rsidR="00F86C0C" w:rsidRDefault="00F86C0C">
            <w:pPr>
              <w:spacing w:after="0" w:line="240" w:lineRule="auto"/>
              <w:ind w:left="136"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копія паспорта;</w:t>
            </w:r>
          </w:p>
          <w:p w:rsidR="00B63392" w:rsidRDefault="00B63392">
            <w:pPr>
              <w:spacing w:after="0" w:line="240" w:lineRule="auto"/>
              <w:ind w:left="136"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6C3706" w:rsidRPr="006C3706">
              <w:rPr>
                <w:rFonts w:ascii="Times New Roman" w:hAnsi="Times New Roman" w:cs="Times New Roman"/>
                <w:color w:val="000000"/>
                <w:sz w:val="24"/>
                <w:szCs w:val="24"/>
                <w:shd w:val="clear" w:color="auto" w:fill="FFFFFF"/>
              </w:rPr>
              <w:t>копія реєстраційного номеру облікової картки платника податків</w:t>
            </w:r>
            <w:r w:rsidR="00844A8D">
              <w:rPr>
                <w:rFonts w:ascii="Times New Roman" w:eastAsia="Times New Roman" w:hAnsi="Times New Roman" w:cs="Times New Roman"/>
                <w:sz w:val="24"/>
                <w:szCs w:val="24"/>
                <w:lang w:eastAsia="ru-RU"/>
              </w:rPr>
              <w:t>;</w:t>
            </w:r>
          </w:p>
          <w:p w:rsidR="00F86C0C" w:rsidRDefault="00844A8D">
            <w:pPr>
              <w:spacing w:after="0" w:line="240" w:lineRule="auto"/>
              <w:ind w:left="136"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86C0C">
              <w:rPr>
                <w:rFonts w:ascii="Times New Roman" w:eastAsia="Times New Roman" w:hAnsi="Times New Roman" w:cs="Times New Roman"/>
                <w:sz w:val="24"/>
                <w:szCs w:val="24"/>
                <w:lang w:eastAsia="ru-RU"/>
              </w:rPr>
              <w:t>) копії документів про освіту з додатками;</w:t>
            </w:r>
          </w:p>
          <w:p w:rsidR="00F86C0C" w:rsidRDefault="00844A8D">
            <w:pPr>
              <w:spacing w:after="0" w:line="240" w:lineRule="auto"/>
              <w:ind w:left="136"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86C0C">
              <w:rPr>
                <w:rFonts w:ascii="Times New Roman" w:eastAsia="Times New Roman" w:hAnsi="Times New Roman" w:cs="Times New Roman"/>
                <w:sz w:val="24"/>
                <w:szCs w:val="24"/>
                <w:lang w:eastAsia="ru-RU"/>
              </w:rPr>
              <w:t>) копія трудової книжки;</w:t>
            </w:r>
          </w:p>
          <w:p w:rsidR="00F86C0C" w:rsidRDefault="00844A8D">
            <w:pPr>
              <w:spacing w:after="0" w:line="240" w:lineRule="auto"/>
              <w:ind w:left="136"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86C0C">
              <w:rPr>
                <w:rFonts w:ascii="Times New Roman" w:eastAsia="Times New Roman" w:hAnsi="Times New Roman" w:cs="Times New Roman"/>
                <w:sz w:val="24"/>
                <w:szCs w:val="24"/>
                <w:lang w:eastAsia="ru-RU"/>
              </w:rPr>
              <w:t>) копія військового кви</w:t>
            </w:r>
            <w:r w:rsidR="00A36C87">
              <w:rPr>
                <w:rFonts w:ascii="Times New Roman" w:eastAsia="Times New Roman" w:hAnsi="Times New Roman" w:cs="Times New Roman"/>
                <w:sz w:val="24"/>
                <w:szCs w:val="24"/>
                <w:lang w:eastAsia="ru-RU"/>
              </w:rPr>
              <w:t>тка (для військовозобов’язаних);</w:t>
            </w:r>
          </w:p>
          <w:p w:rsidR="00626AC0" w:rsidRPr="00377479" w:rsidRDefault="00626AC0" w:rsidP="00626AC0">
            <w:pPr>
              <w:spacing w:after="0" w:line="240" w:lineRule="auto"/>
              <w:ind w:left="136" w:right="143"/>
              <w:jc w:val="both"/>
              <w:rPr>
                <w:rFonts w:ascii="Times New Roman" w:eastAsia="Times New Roman" w:hAnsi="Times New Roman" w:cs="Times New Roman"/>
                <w:sz w:val="24"/>
                <w:szCs w:val="24"/>
                <w:lang w:eastAsia="ru-RU"/>
              </w:rPr>
            </w:pPr>
            <w:r w:rsidRPr="00377479">
              <w:rPr>
                <w:rFonts w:ascii="Times New Roman" w:eastAsia="Times New Roman" w:hAnsi="Times New Roman" w:cs="Times New Roman"/>
                <w:sz w:val="24"/>
                <w:szCs w:val="24"/>
                <w:shd w:val="clear" w:color="auto" w:fill="FFFFFF"/>
                <w:lang w:eastAsia="ru-RU"/>
              </w:rPr>
              <w:t>9) копія довідки про результати перевірки, передбаченої  Законом України «Про очищення влади» (за наявності);</w:t>
            </w:r>
          </w:p>
          <w:p w:rsidR="00DD2DF4" w:rsidRDefault="00626AC0" w:rsidP="00DD2DF4">
            <w:pPr>
              <w:pStyle w:val="a5"/>
              <w:spacing w:before="0" w:line="240" w:lineRule="auto"/>
              <w:ind w:left="136" w:right="143" w:firstLine="0"/>
              <w:rPr>
                <w:sz w:val="24"/>
                <w:szCs w:val="24"/>
                <w:shd w:val="clear" w:color="auto" w:fill="FFFFFF"/>
              </w:rPr>
            </w:pPr>
            <w:r w:rsidRPr="00377479">
              <w:rPr>
                <w:sz w:val="24"/>
                <w:szCs w:val="24"/>
              </w:rPr>
              <w:t>10) </w:t>
            </w:r>
            <w:r w:rsidR="00DD2DF4">
              <w:rPr>
                <w:sz w:val="24"/>
                <w:szCs w:val="24"/>
                <w:shd w:val="clear" w:color="auto" w:fill="FFFFFF"/>
              </w:rPr>
              <w:t xml:space="preserve">інформацію про підтвердження подання декларації особи, уповноваженої на виконання функцій держави або місцевого самоврядування, за 2022 рік, заповненої на офіційному </w:t>
            </w:r>
            <w:proofErr w:type="spellStart"/>
            <w:r w:rsidR="00DD2DF4">
              <w:rPr>
                <w:sz w:val="24"/>
                <w:szCs w:val="24"/>
                <w:shd w:val="clear" w:color="auto" w:fill="FFFFFF"/>
              </w:rPr>
              <w:t>вебсайті</w:t>
            </w:r>
            <w:proofErr w:type="spellEnd"/>
            <w:r w:rsidR="00DD2DF4">
              <w:rPr>
                <w:sz w:val="24"/>
                <w:szCs w:val="24"/>
                <w:shd w:val="clear" w:color="auto" w:fill="FFFFFF"/>
              </w:rPr>
              <w:t xml:space="preserve"> Національного агентства з питань запобігання корупції.</w:t>
            </w:r>
          </w:p>
          <w:p w:rsidR="00F86C0C" w:rsidRDefault="00F86C0C">
            <w:pPr>
              <w:spacing w:after="0" w:line="240" w:lineRule="auto"/>
              <w:ind w:left="136" w:right="143"/>
              <w:jc w:val="both"/>
              <w:rPr>
                <w:rFonts w:ascii="Times New Roman" w:eastAsia="Times New Roman" w:hAnsi="Times New Roman" w:cs="Times New Roman"/>
                <w:sz w:val="14"/>
                <w:szCs w:val="24"/>
                <w:lang w:eastAsia="ru-RU"/>
              </w:rPr>
            </w:pPr>
            <w:bookmarkStart w:id="1" w:name="_GoBack"/>
            <w:bookmarkEnd w:id="1"/>
          </w:p>
          <w:p w:rsidR="00F86C0C" w:rsidRDefault="00F86C0C">
            <w:pPr>
              <w:shd w:val="clear" w:color="auto" w:fill="FFFFFF" w:themeFill="background1"/>
              <w:spacing w:after="0" w:line="240" w:lineRule="auto"/>
              <w:ind w:left="142" w:right="143"/>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 xml:space="preserve">    Документи приймаються до 15 години </w:t>
            </w:r>
            <w:r w:rsidR="00C52C45">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xml:space="preserve"> хвилин </w:t>
            </w:r>
            <w:r w:rsidR="00DD0DD1">
              <w:rPr>
                <w:rFonts w:ascii="Times New Roman" w:eastAsia="Times New Roman" w:hAnsi="Times New Roman" w:cs="Times New Roman"/>
                <w:sz w:val="24"/>
                <w:szCs w:val="24"/>
                <w:lang w:eastAsia="ru-RU"/>
              </w:rPr>
              <w:t>29</w:t>
            </w:r>
            <w:r>
              <w:rPr>
                <w:rFonts w:ascii="Times New Roman" w:eastAsia="Times New Roman" w:hAnsi="Times New Roman" w:cs="Times New Roman"/>
                <w:sz w:val="24"/>
                <w:szCs w:val="24"/>
                <w:lang w:eastAsia="ru-RU"/>
              </w:rPr>
              <w:t xml:space="preserve"> </w:t>
            </w:r>
            <w:r w:rsidR="00DD0DD1">
              <w:rPr>
                <w:rFonts w:ascii="Times New Roman" w:eastAsia="Times New Roman" w:hAnsi="Times New Roman" w:cs="Times New Roman"/>
                <w:sz w:val="24"/>
                <w:szCs w:val="24"/>
                <w:lang w:eastAsia="ru-RU"/>
              </w:rPr>
              <w:t>груд</w:t>
            </w:r>
            <w:r w:rsidR="005D229F">
              <w:rPr>
                <w:rFonts w:ascii="Times New Roman" w:eastAsia="Times New Roman" w:hAnsi="Times New Roman" w:cs="Times New Roman"/>
                <w:sz w:val="24"/>
                <w:szCs w:val="24"/>
                <w:lang w:eastAsia="ru-RU"/>
              </w:rPr>
              <w:t>ня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2023 року (включно) шляхом надсилання на електронну адресу: </w:t>
            </w:r>
            <w:hyperlink r:id="rId5" w:history="1">
              <w:r>
                <w:rPr>
                  <w:rStyle w:val="a3"/>
                  <w:rFonts w:ascii="Times New Roman" w:eastAsia="Times New Roman" w:hAnsi="Times New Roman" w:cs="Times New Roman"/>
                  <w:sz w:val="24"/>
                  <w:szCs w:val="24"/>
                  <w:shd w:val="clear" w:color="auto" w:fill="FFFFFF"/>
                </w:rPr>
                <w:t>k</w:t>
              </w:r>
              <w:r>
                <w:rPr>
                  <w:rStyle w:val="a3"/>
                  <w:rFonts w:ascii="Times New Roman" w:eastAsia="Times New Roman" w:hAnsi="Times New Roman" w:cs="Times New Roman"/>
                  <w:sz w:val="24"/>
                  <w:szCs w:val="24"/>
                  <w:shd w:val="clear" w:color="auto" w:fill="FFFFFF"/>
                  <w:lang w:val="en-US"/>
                </w:rPr>
                <w:t>yivobl</w:t>
              </w:r>
              <w:r>
                <w:rPr>
                  <w:rStyle w:val="a3"/>
                  <w:rFonts w:ascii="Times New Roman" w:eastAsia="Times New Roman" w:hAnsi="Times New Roman" w:cs="Times New Roman"/>
                  <w:sz w:val="24"/>
                  <w:szCs w:val="24"/>
                  <w:shd w:val="clear" w:color="auto" w:fill="FFFFFF"/>
                </w:rPr>
                <w:t>@sqe.gov.ua</w:t>
              </w:r>
            </w:hyperlink>
            <w:r>
              <w:rPr>
                <w:rFonts w:ascii="Times New Roman" w:eastAsia="Times New Roman" w:hAnsi="Times New Roman" w:cs="Times New Roman"/>
                <w:sz w:val="24"/>
                <w:szCs w:val="24"/>
                <w:shd w:val="clear" w:color="auto" w:fill="FFFFFF"/>
              </w:rPr>
              <w:t xml:space="preserve"> або особисто за адресою: </w:t>
            </w:r>
            <w:r w:rsidR="00DD0DD1">
              <w:rPr>
                <w:rFonts w:ascii="Times New Roman" w:eastAsia="Times New Roman" w:hAnsi="Times New Roman" w:cs="Times New Roman"/>
                <w:sz w:val="24"/>
                <w:szCs w:val="24"/>
                <w:shd w:val="clear" w:color="auto" w:fill="FFFFFF"/>
              </w:rPr>
              <w:t>вул</w:t>
            </w:r>
            <w:r>
              <w:rPr>
                <w:rFonts w:ascii="Times New Roman" w:eastAsia="Times New Roman" w:hAnsi="Times New Roman" w:cs="Times New Roman"/>
                <w:sz w:val="24"/>
                <w:szCs w:val="24"/>
                <w:shd w:val="clear" w:color="auto" w:fill="FFFFFF"/>
              </w:rPr>
              <w:t xml:space="preserve">. </w:t>
            </w:r>
            <w:proofErr w:type="spellStart"/>
            <w:r w:rsidR="00DD0DD1">
              <w:rPr>
                <w:rFonts w:ascii="Times New Roman" w:eastAsia="Times New Roman" w:hAnsi="Times New Roman" w:cs="Times New Roman"/>
                <w:sz w:val="24"/>
                <w:szCs w:val="24"/>
                <w:shd w:val="clear" w:color="auto" w:fill="FFFFFF"/>
              </w:rPr>
              <w:t>Ісаакяна</w:t>
            </w:r>
            <w:proofErr w:type="spellEnd"/>
            <w:r>
              <w:rPr>
                <w:rFonts w:ascii="Times New Roman" w:eastAsia="Times New Roman" w:hAnsi="Times New Roman" w:cs="Times New Roman"/>
                <w:sz w:val="24"/>
                <w:szCs w:val="24"/>
                <w:shd w:val="clear" w:color="auto" w:fill="FFFFFF"/>
              </w:rPr>
              <w:t xml:space="preserve">, </w:t>
            </w:r>
            <w:r w:rsidR="007A77C1">
              <w:rPr>
                <w:rFonts w:ascii="Times New Roman" w:eastAsia="Times New Roman" w:hAnsi="Times New Roman" w:cs="Times New Roman"/>
                <w:sz w:val="24"/>
                <w:szCs w:val="24"/>
                <w:shd w:val="clear" w:color="auto" w:fill="FFFFFF"/>
              </w:rPr>
              <w:t>н</w:t>
            </w:r>
            <w:r>
              <w:rPr>
                <w:rFonts w:ascii="Times New Roman" w:eastAsia="Times New Roman" w:hAnsi="Times New Roman" w:cs="Times New Roman"/>
                <w:sz w:val="24"/>
                <w:szCs w:val="24"/>
                <w:shd w:val="clear" w:color="auto" w:fill="FFFFFF"/>
              </w:rPr>
              <w:t>1</w:t>
            </w:r>
            <w:r w:rsidR="00DD0DD1">
              <w:rPr>
                <w:rFonts w:ascii="Times New Roman" w:eastAsia="Times New Roman" w:hAnsi="Times New Roman" w:cs="Times New Roman"/>
                <w:sz w:val="24"/>
                <w:szCs w:val="24"/>
                <w:shd w:val="clear" w:color="auto" w:fill="FFFFFF"/>
              </w:rPr>
              <w:t>8</w:t>
            </w:r>
            <w:r>
              <w:rPr>
                <w:rFonts w:ascii="Times New Roman" w:eastAsia="Times New Roman" w:hAnsi="Times New Roman" w:cs="Times New Roman"/>
                <w:sz w:val="24"/>
                <w:szCs w:val="24"/>
                <w:shd w:val="clear" w:color="auto" w:fill="FFFFFF"/>
              </w:rPr>
              <w:t>, м. Київ.</w:t>
            </w:r>
          </w:p>
          <w:p w:rsidR="00F86C0C" w:rsidRDefault="00F86C0C">
            <w:pPr>
              <w:shd w:val="clear" w:color="auto" w:fill="FFFFFF" w:themeFill="background1"/>
              <w:spacing w:after="0" w:line="240" w:lineRule="auto"/>
              <w:ind w:left="142" w:right="143"/>
              <w:jc w:val="both"/>
              <w:rPr>
                <w:rFonts w:ascii="Times New Roman" w:eastAsia="Times New Roman" w:hAnsi="Times New Roman" w:cs="Times New Roman"/>
                <w:sz w:val="24"/>
                <w:szCs w:val="24"/>
                <w:lang w:eastAsia="ru-RU"/>
              </w:rPr>
            </w:pPr>
          </w:p>
          <w:p w:rsidR="00F86C0C" w:rsidRDefault="00F86C0C">
            <w:pPr>
              <w:shd w:val="clear" w:color="auto" w:fill="FFFFFF" w:themeFill="background1"/>
              <w:ind w:left="142" w:right="138"/>
              <w:jc w:val="both"/>
              <w:rPr>
                <w:rFonts w:ascii="Times New Roman" w:hAnsi="Times New Roman" w:cs="Times New Roman"/>
                <w:sz w:val="24"/>
                <w:szCs w:val="28"/>
              </w:rPr>
            </w:pPr>
            <w:r>
              <w:rPr>
                <w:rFonts w:ascii="Times New Roman" w:hAnsi="Times New Roman" w:cs="Times New Roman"/>
                <w:sz w:val="24"/>
                <w:szCs w:val="28"/>
                <w:lang w:val="ru-RU"/>
              </w:rPr>
              <w:t xml:space="preserve">За </w:t>
            </w:r>
            <w:proofErr w:type="spellStart"/>
            <w:r>
              <w:rPr>
                <w:rFonts w:ascii="Times New Roman" w:hAnsi="Times New Roman" w:cs="Times New Roman"/>
                <w:sz w:val="24"/>
                <w:szCs w:val="28"/>
                <w:lang w:val="ru-RU"/>
              </w:rPr>
              <w:t>додатковою</w:t>
            </w:r>
            <w:proofErr w:type="spellEnd"/>
            <w:r>
              <w:rPr>
                <w:rFonts w:ascii="Times New Roman" w:hAnsi="Times New Roman" w:cs="Times New Roman"/>
                <w:sz w:val="24"/>
                <w:szCs w:val="28"/>
                <w:lang w:val="ru-RU"/>
              </w:rPr>
              <w:t xml:space="preserve"> </w:t>
            </w:r>
            <w:proofErr w:type="spellStart"/>
            <w:r>
              <w:rPr>
                <w:rFonts w:ascii="Times New Roman" w:hAnsi="Times New Roman" w:cs="Times New Roman"/>
                <w:sz w:val="24"/>
                <w:szCs w:val="28"/>
                <w:lang w:val="ru-RU"/>
              </w:rPr>
              <w:t>інформацією</w:t>
            </w:r>
            <w:proofErr w:type="spellEnd"/>
            <w:r>
              <w:rPr>
                <w:rFonts w:ascii="Times New Roman" w:hAnsi="Times New Roman" w:cs="Times New Roman"/>
                <w:sz w:val="24"/>
                <w:szCs w:val="28"/>
                <w:lang w:val="ru-RU"/>
              </w:rPr>
              <w:t xml:space="preserve"> </w:t>
            </w:r>
            <w:proofErr w:type="spellStart"/>
            <w:r>
              <w:rPr>
                <w:rFonts w:ascii="Times New Roman" w:hAnsi="Times New Roman" w:cs="Times New Roman"/>
                <w:sz w:val="24"/>
                <w:szCs w:val="28"/>
                <w:lang w:val="ru-RU"/>
              </w:rPr>
              <w:t>можна</w:t>
            </w:r>
            <w:proofErr w:type="spellEnd"/>
            <w:r>
              <w:rPr>
                <w:rFonts w:ascii="Times New Roman" w:hAnsi="Times New Roman" w:cs="Times New Roman"/>
                <w:sz w:val="24"/>
                <w:szCs w:val="28"/>
                <w:lang w:val="ru-RU"/>
              </w:rPr>
              <w:t xml:space="preserve"> </w:t>
            </w:r>
            <w:proofErr w:type="spellStart"/>
            <w:r>
              <w:rPr>
                <w:rFonts w:ascii="Times New Roman" w:hAnsi="Times New Roman" w:cs="Times New Roman"/>
                <w:sz w:val="24"/>
                <w:szCs w:val="28"/>
                <w:lang w:val="ru-RU"/>
              </w:rPr>
              <w:t>звернутися</w:t>
            </w:r>
            <w:proofErr w:type="spellEnd"/>
            <w:r>
              <w:rPr>
                <w:rFonts w:ascii="Times New Roman" w:hAnsi="Times New Roman" w:cs="Times New Roman"/>
                <w:sz w:val="24"/>
                <w:szCs w:val="28"/>
                <w:lang w:val="ru-RU"/>
              </w:rPr>
              <w:t xml:space="preserve"> до головного </w:t>
            </w:r>
            <w:proofErr w:type="spellStart"/>
            <w:r>
              <w:rPr>
                <w:rFonts w:ascii="Times New Roman" w:hAnsi="Times New Roman" w:cs="Times New Roman"/>
                <w:sz w:val="24"/>
                <w:szCs w:val="28"/>
                <w:lang w:val="ru-RU"/>
              </w:rPr>
              <w:t>спеціаліста</w:t>
            </w:r>
            <w:proofErr w:type="spellEnd"/>
            <w:r>
              <w:rPr>
                <w:rFonts w:ascii="Times New Roman" w:hAnsi="Times New Roman" w:cs="Times New Roman"/>
                <w:sz w:val="24"/>
                <w:szCs w:val="28"/>
                <w:lang w:val="ru-RU"/>
              </w:rPr>
              <w:t xml:space="preserve"> сектору </w:t>
            </w:r>
            <w:proofErr w:type="spellStart"/>
            <w:r>
              <w:rPr>
                <w:rFonts w:ascii="Times New Roman" w:hAnsi="Times New Roman" w:cs="Times New Roman"/>
                <w:sz w:val="24"/>
                <w:szCs w:val="28"/>
                <w:lang w:val="ru-RU"/>
              </w:rPr>
              <w:t>управління</w:t>
            </w:r>
            <w:proofErr w:type="spellEnd"/>
            <w:r>
              <w:rPr>
                <w:rFonts w:ascii="Times New Roman" w:hAnsi="Times New Roman" w:cs="Times New Roman"/>
                <w:sz w:val="24"/>
                <w:szCs w:val="28"/>
                <w:lang w:val="ru-RU"/>
              </w:rPr>
              <w:t xml:space="preserve"> персоналом за телефоном:                068-207-79-96, </w:t>
            </w:r>
            <w:proofErr w:type="spellStart"/>
            <w:r>
              <w:rPr>
                <w:rFonts w:ascii="Times New Roman" w:hAnsi="Times New Roman" w:cs="Times New Roman"/>
                <w:sz w:val="24"/>
                <w:szCs w:val="28"/>
                <w:lang w:val="ru-RU"/>
              </w:rPr>
              <w:t>електронна</w:t>
            </w:r>
            <w:proofErr w:type="spellEnd"/>
            <w:r>
              <w:rPr>
                <w:rFonts w:ascii="Times New Roman" w:hAnsi="Times New Roman" w:cs="Times New Roman"/>
                <w:sz w:val="24"/>
                <w:szCs w:val="28"/>
                <w:lang w:val="ru-RU"/>
              </w:rPr>
              <w:t xml:space="preserve"> адреса: </w:t>
            </w:r>
            <w:hyperlink r:id="rId6" w:history="1">
              <w:r>
                <w:rPr>
                  <w:rStyle w:val="a3"/>
                  <w:rFonts w:ascii="Times New Roman" w:hAnsi="Times New Roman" w:cs="Times New Roman"/>
                  <w:sz w:val="24"/>
                  <w:szCs w:val="24"/>
                  <w:shd w:val="clear" w:color="auto" w:fill="FFFFFF"/>
                </w:rPr>
                <w:t>k</w:t>
              </w:r>
              <w:r>
                <w:rPr>
                  <w:rStyle w:val="a3"/>
                  <w:rFonts w:ascii="Times New Roman" w:hAnsi="Times New Roman" w:cs="Times New Roman"/>
                  <w:sz w:val="24"/>
                  <w:szCs w:val="24"/>
                  <w:shd w:val="clear" w:color="auto" w:fill="FFFFFF"/>
                  <w:lang w:val="en-US"/>
                </w:rPr>
                <w:t>yivobl</w:t>
              </w:r>
              <w:r>
                <w:rPr>
                  <w:rStyle w:val="a3"/>
                  <w:rFonts w:ascii="Times New Roman" w:hAnsi="Times New Roman" w:cs="Times New Roman"/>
                  <w:sz w:val="24"/>
                  <w:szCs w:val="24"/>
                  <w:shd w:val="clear" w:color="auto" w:fill="FFFFFF"/>
                </w:rPr>
                <w:t>@sqe.gov.ua</w:t>
              </w:r>
            </w:hyperlink>
          </w:p>
        </w:tc>
      </w:tr>
      <w:tr w:rsidR="00F86C0C" w:rsidTr="006F7A46">
        <w:tc>
          <w:tcPr>
            <w:tcW w:w="10292" w:type="dxa"/>
            <w:gridSpan w:val="3"/>
            <w:tcBorders>
              <w:top w:val="single" w:sz="2" w:space="0" w:color="auto"/>
              <w:left w:val="single" w:sz="2" w:space="0" w:color="auto"/>
              <w:bottom w:val="single" w:sz="2" w:space="0" w:color="auto"/>
              <w:right w:val="single" w:sz="2" w:space="0" w:color="auto"/>
            </w:tcBorders>
            <w:hideMark/>
          </w:tcPr>
          <w:p w:rsidR="00F86C0C" w:rsidRDefault="00F86C0C">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Кваліфікаційні вимоги </w:t>
            </w:r>
          </w:p>
        </w:tc>
      </w:tr>
      <w:tr w:rsidR="00F86C0C" w:rsidTr="006F7A46">
        <w:tc>
          <w:tcPr>
            <w:tcW w:w="567" w:type="dxa"/>
            <w:tcBorders>
              <w:top w:val="single" w:sz="2" w:space="0" w:color="auto"/>
              <w:left w:val="single" w:sz="2" w:space="0" w:color="auto"/>
              <w:bottom w:val="single" w:sz="2" w:space="0" w:color="auto"/>
              <w:right w:val="single" w:sz="2" w:space="0" w:color="auto"/>
            </w:tcBorders>
            <w:hideMark/>
          </w:tcPr>
          <w:p w:rsidR="00F86C0C" w:rsidRDefault="00F86C0C">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835" w:type="dxa"/>
            <w:tcBorders>
              <w:top w:val="single" w:sz="2" w:space="0" w:color="auto"/>
              <w:left w:val="single" w:sz="2" w:space="0" w:color="auto"/>
              <w:bottom w:val="single" w:sz="2" w:space="0" w:color="auto"/>
              <w:right w:val="single" w:sz="2" w:space="0" w:color="auto"/>
            </w:tcBorders>
            <w:hideMark/>
          </w:tcPr>
          <w:p w:rsidR="00F86C0C" w:rsidRDefault="00F86C0C">
            <w:pPr>
              <w:spacing w:after="150" w:line="240" w:lineRule="auto"/>
              <w:ind w:left="121"/>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Освіта</w:t>
            </w:r>
          </w:p>
        </w:tc>
        <w:tc>
          <w:tcPr>
            <w:tcW w:w="6890" w:type="dxa"/>
            <w:tcBorders>
              <w:top w:val="single" w:sz="2" w:space="0" w:color="auto"/>
              <w:left w:val="single" w:sz="2" w:space="0" w:color="auto"/>
              <w:bottom w:val="single" w:sz="2" w:space="0" w:color="auto"/>
              <w:right w:val="single" w:sz="2" w:space="0" w:color="auto"/>
            </w:tcBorders>
            <w:hideMark/>
          </w:tcPr>
          <w:p w:rsidR="00C81325" w:rsidRPr="00346FC1" w:rsidRDefault="00C81325" w:rsidP="00C81325">
            <w:pPr>
              <w:numPr>
                <w:ilvl w:val="0"/>
                <w:numId w:val="4"/>
              </w:numPr>
              <w:spacing w:after="0" w:line="240" w:lineRule="auto"/>
              <w:ind w:left="0"/>
              <w:rPr>
                <w:rFonts w:ascii="Times New Roman" w:eastAsia="Times New Roman" w:hAnsi="Times New Roman" w:cs="Times New Roman"/>
                <w:color w:val="1D1D1B"/>
                <w:sz w:val="24"/>
                <w:szCs w:val="24"/>
              </w:rPr>
            </w:pPr>
            <w:r w:rsidRPr="00346FC1">
              <w:rPr>
                <w:rFonts w:ascii="Times New Roman" w:eastAsia="Times New Roman" w:hAnsi="Times New Roman" w:cs="Times New Roman"/>
                <w:color w:val="1D1D1B"/>
                <w:sz w:val="24"/>
                <w:szCs w:val="24"/>
              </w:rPr>
              <w:t>вища освіта за освітнім ступенем не нижче магістра.</w:t>
            </w:r>
          </w:p>
          <w:p w:rsidR="00F86C0C" w:rsidRPr="00346FC1" w:rsidRDefault="00F86C0C">
            <w:pPr>
              <w:spacing w:after="0" w:line="240" w:lineRule="auto"/>
              <w:ind w:left="218"/>
              <w:jc w:val="both"/>
              <w:rPr>
                <w:rFonts w:ascii="Times New Roman" w:eastAsia="Times New Roman" w:hAnsi="Times New Roman" w:cs="Times New Roman"/>
                <w:color w:val="1D1D1B"/>
                <w:sz w:val="24"/>
                <w:szCs w:val="24"/>
                <w:lang w:eastAsia="uk-UA"/>
              </w:rPr>
            </w:pPr>
          </w:p>
        </w:tc>
      </w:tr>
      <w:tr w:rsidR="00F86C0C" w:rsidTr="006F7A46">
        <w:tc>
          <w:tcPr>
            <w:tcW w:w="567" w:type="dxa"/>
            <w:tcBorders>
              <w:top w:val="single" w:sz="2" w:space="0" w:color="auto"/>
              <w:left w:val="single" w:sz="2" w:space="0" w:color="auto"/>
              <w:bottom w:val="single" w:sz="2" w:space="0" w:color="auto"/>
              <w:right w:val="single" w:sz="2" w:space="0" w:color="auto"/>
            </w:tcBorders>
            <w:hideMark/>
          </w:tcPr>
          <w:p w:rsidR="00F86C0C" w:rsidRDefault="00F86C0C">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835" w:type="dxa"/>
            <w:tcBorders>
              <w:top w:val="single" w:sz="2" w:space="0" w:color="auto"/>
              <w:left w:val="single" w:sz="2" w:space="0" w:color="auto"/>
              <w:bottom w:val="single" w:sz="2" w:space="0" w:color="auto"/>
              <w:right w:val="single" w:sz="2" w:space="0" w:color="auto"/>
            </w:tcBorders>
            <w:hideMark/>
          </w:tcPr>
          <w:p w:rsidR="00F86C0C" w:rsidRDefault="00F86C0C">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Досвід роботи </w:t>
            </w:r>
          </w:p>
        </w:tc>
        <w:tc>
          <w:tcPr>
            <w:tcW w:w="6890" w:type="dxa"/>
            <w:tcBorders>
              <w:top w:val="single" w:sz="2" w:space="0" w:color="auto"/>
              <w:left w:val="single" w:sz="2" w:space="0" w:color="auto"/>
              <w:bottom w:val="single" w:sz="2" w:space="0" w:color="auto"/>
              <w:right w:val="single" w:sz="2" w:space="0" w:color="auto"/>
            </w:tcBorders>
            <w:hideMark/>
          </w:tcPr>
          <w:p w:rsidR="00346FC1" w:rsidRPr="00346FC1" w:rsidRDefault="00F86C0C" w:rsidP="00346FC1">
            <w:pPr>
              <w:numPr>
                <w:ilvl w:val="0"/>
                <w:numId w:val="4"/>
              </w:numPr>
              <w:spacing w:after="0" w:line="240" w:lineRule="auto"/>
              <w:ind w:left="0"/>
              <w:rPr>
                <w:rFonts w:ascii="Times New Roman" w:eastAsia="Times New Roman" w:hAnsi="Times New Roman" w:cs="Times New Roman"/>
                <w:color w:val="1D1D1B"/>
                <w:sz w:val="24"/>
                <w:szCs w:val="24"/>
              </w:rPr>
            </w:pPr>
            <w:r w:rsidRPr="00346FC1">
              <w:rPr>
                <w:rFonts w:ascii="Times New Roman" w:eastAsia="Times New Roman" w:hAnsi="Times New Roman" w:cs="Times New Roman"/>
                <w:sz w:val="24"/>
                <w:szCs w:val="24"/>
              </w:rPr>
              <w:t xml:space="preserve"> </w:t>
            </w:r>
            <w:r w:rsidR="00346FC1" w:rsidRPr="00346FC1">
              <w:rPr>
                <w:rFonts w:ascii="Times New Roman" w:eastAsia="Times New Roman" w:hAnsi="Times New Roman" w:cs="Times New Roman"/>
                <w:color w:val="1D1D1B"/>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p w:rsidR="00F86C0C" w:rsidRPr="00346FC1" w:rsidRDefault="00F86C0C">
            <w:pPr>
              <w:spacing w:after="0" w:line="240" w:lineRule="auto"/>
              <w:ind w:left="217" w:right="280"/>
              <w:jc w:val="both"/>
              <w:rPr>
                <w:rFonts w:ascii="Times New Roman" w:eastAsia="Times New Roman" w:hAnsi="Times New Roman" w:cs="Times New Roman"/>
                <w:color w:val="1D1D1B"/>
                <w:sz w:val="24"/>
                <w:szCs w:val="24"/>
                <w:lang w:eastAsia="uk-UA"/>
              </w:rPr>
            </w:pPr>
          </w:p>
        </w:tc>
      </w:tr>
      <w:tr w:rsidR="00F86C0C" w:rsidTr="006F7A46">
        <w:trPr>
          <w:trHeight w:val="690"/>
        </w:trPr>
        <w:tc>
          <w:tcPr>
            <w:tcW w:w="567" w:type="dxa"/>
            <w:tcBorders>
              <w:top w:val="single" w:sz="2" w:space="0" w:color="auto"/>
              <w:left w:val="single" w:sz="2" w:space="0" w:color="auto"/>
              <w:bottom w:val="single" w:sz="2" w:space="0" w:color="auto"/>
              <w:right w:val="single" w:sz="2" w:space="0" w:color="auto"/>
            </w:tcBorders>
            <w:hideMark/>
          </w:tcPr>
          <w:p w:rsidR="00F86C0C" w:rsidRDefault="00F86C0C">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835" w:type="dxa"/>
            <w:tcBorders>
              <w:top w:val="single" w:sz="2" w:space="0" w:color="auto"/>
              <w:left w:val="single" w:sz="2" w:space="0" w:color="auto"/>
              <w:bottom w:val="single" w:sz="2" w:space="0" w:color="auto"/>
              <w:right w:val="single" w:sz="2" w:space="0" w:color="auto"/>
            </w:tcBorders>
            <w:hideMark/>
          </w:tcPr>
          <w:p w:rsidR="00F86C0C" w:rsidRDefault="00F86C0C">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Володіння державною мовою</w:t>
            </w:r>
          </w:p>
        </w:tc>
        <w:tc>
          <w:tcPr>
            <w:tcW w:w="6890" w:type="dxa"/>
            <w:tcBorders>
              <w:top w:val="single" w:sz="2" w:space="0" w:color="auto"/>
              <w:left w:val="single" w:sz="2" w:space="0" w:color="auto"/>
              <w:bottom w:val="single" w:sz="2" w:space="0" w:color="auto"/>
              <w:right w:val="single" w:sz="2" w:space="0" w:color="auto"/>
            </w:tcBorders>
            <w:hideMark/>
          </w:tcPr>
          <w:p w:rsidR="00F86C0C" w:rsidRPr="00346FC1" w:rsidRDefault="00F86C0C">
            <w:pPr>
              <w:spacing w:after="150" w:line="240" w:lineRule="auto"/>
              <w:ind w:left="136"/>
              <w:rPr>
                <w:rFonts w:ascii="Times New Roman" w:eastAsia="Times New Roman" w:hAnsi="Times New Roman" w:cs="Times New Roman"/>
                <w:sz w:val="24"/>
                <w:szCs w:val="24"/>
              </w:rPr>
            </w:pPr>
            <w:r w:rsidRPr="00346FC1">
              <w:rPr>
                <w:rFonts w:ascii="Times New Roman" w:eastAsia="Times New Roman" w:hAnsi="Times New Roman" w:cs="Calibri"/>
                <w:sz w:val="24"/>
                <w:szCs w:val="24"/>
              </w:rPr>
              <w:t>вільне володіння державною мовою</w:t>
            </w:r>
          </w:p>
        </w:tc>
      </w:tr>
      <w:tr w:rsidR="00F86C0C" w:rsidTr="006F7A46">
        <w:trPr>
          <w:trHeight w:val="372"/>
        </w:trPr>
        <w:tc>
          <w:tcPr>
            <w:tcW w:w="10292" w:type="dxa"/>
            <w:gridSpan w:val="3"/>
            <w:tcBorders>
              <w:top w:val="single" w:sz="2" w:space="0" w:color="auto"/>
              <w:left w:val="single" w:sz="2" w:space="0" w:color="auto"/>
              <w:bottom w:val="single" w:sz="2" w:space="0" w:color="auto"/>
              <w:right w:val="single" w:sz="2" w:space="0" w:color="auto"/>
            </w:tcBorders>
            <w:hideMark/>
          </w:tcPr>
          <w:p w:rsidR="00F86C0C" w:rsidRDefault="00F86C0C">
            <w:pPr>
              <w:spacing w:after="150" w:line="240" w:lineRule="auto"/>
              <w:ind w:left="136"/>
              <w:jc w:val="center"/>
              <w:rPr>
                <w:rFonts w:ascii="Times New Roman" w:eastAsia="Times New Roman" w:hAnsi="Times New Roman" w:cs="Calibri"/>
                <w:sz w:val="24"/>
                <w:szCs w:val="24"/>
              </w:rPr>
            </w:pPr>
            <w:r>
              <w:rPr>
                <w:rFonts w:ascii="Times New Roman" w:eastAsia="Times New Roman" w:hAnsi="Times New Roman" w:cs="Calibri"/>
                <w:b/>
                <w:sz w:val="24"/>
                <w:szCs w:val="24"/>
              </w:rPr>
              <w:t xml:space="preserve">Вимоги </w:t>
            </w:r>
          </w:p>
        </w:tc>
      </w:tr>
      <w:tr w:rsidR="00F86C0C" w:rsidTr="006F7A46">
        <w:trPr>
          <w:trHeight w:val="690"/>
        </w:trPr>
        <w:tc>
          <w:tcPr>
            <w:tcW w:w="567" w:type="dxa"/>
            <w:tcBorders>
              <w:top w:val="single" w:sz="2" w:space="0" w:color="auto"/>
              <w:left w:val="single" w:sz="2" w:space="0" w:color="auto"/>
              <w:bottom w:val="single" w:sz="2" w:space="0" w:color="auto"/>
              <w:right w:val="single" w:sz="2" w:space="0" w:color="auto"/>
            </w:tcBorders>
            <w:hideMark/>
          </w:tcPr>
          <w:p w:rsidR="00F86C0C" w:rsidRDefault="00F86C0C">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835" w:type="dxa"/>
            <w:tcBorders>
              <w:top w:val="single" w:sz="2" w:space="0" w:color="auto"/>
              <w:left w:val="single" w:sz="2" w:space="0" w:color="auto"/>
              <w:bottom w:val="single" w:sz="2" w:space="0" w:color="auto"/>
              <w:right w:val="single" w:sz="2" w:space="0" w:color="auto"/>
            </w:tcBorders>
            <w:hideMark/>
          </w:tcPr>
          <w:p w:rsidR="00F86C0C" w:rsidRDefault="00F86C0C">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Знання законодавства</w:t>
            </w:r>
          </w:p>
        </w:tc>
        <w:tc>
          <w:tcPr>
            <w:tcW w:w="6890" w:type="dxa"/>
            <w:tcBorders>
              <w:top w:val="single" w:sz="2" w:space="0" w:color="auto"/>
              <w:left w:val="single" w:sz="2" w:space="0" w:color="auto"/>
              <w:bottom w:val="single" w:sz="2" w:space="0" w:color="auto"/>
              <w:right w:val="single" w:sz="2" w:space="0" w:color="auto"/>
            </w:tcBorders>
            <w:hideMark/>
          </w:tcPr>
          <w:p w:rsidR="00F86C0C" w:rsidRDefault="00F86C0C">
            <w:pPr>
              <w:spacing w:after="0" w:line="240" w:lineRule="auto"/>
              <w:ind w:left="359" w:right="280"/>
              <w:rPr>
                <w:rFonts w:ascii="Times New Roman" w:hAnsi="Times New Roman" w:cs="Times New Roman"/>
                <w:sz w:val="24"/>
                <w:szCs w:val="24"/>
              </w:rPr>
            </w:pPr>
            <w:r>
              <w:rPr>
                <w:rFonts w:ascii="Times New Roman" w:hAnsi="Times New Roman" w:cs="Times New Roman"/>
                <w:sz w:val="24"/>
                <w:szCs w:val="24"/>
              </w:rPr>
              <w:t>Знання:</w:t>
            </w:r>
          </w:p>
          <w:p w:rsidR="00F86C0C" w:rsidRDefault="00F86C0C">
            <w:pPr>
              <w:spacing w:after="0" w:line="240" w:lineRule="auto"/>
              <w:ind w:left="359" w:right="280"/>
              <w:rPr>
                <w:rFonts w:ascii="Times New Roman" w:hAnsi="Times New Roman" w:cs="Times New Roman"/>
                <w:sz w:val="24"/>
                <w:szCs w:val="24"/>
              </w:rPr>
            </w:pPr>
            <w:r>
              <w:rPr>
                <w:rFonts w:ascii="Times New Roman" w:hAnsi="Times New Roman" w:cs="Times New Roman"/>
                <w:sz w:val="24"/>
                <w:szCs w:val="24"/>
              </w:rPr>
              <w:t>Конституції України;</w:t>
            </w:r>
          </w:p>
          <w:p w:rsidR="00F86C0C" w:rsidRDefault="00F86C0C">
            <w:pPr>
              <w:spacing w:after="0" w:line="240" w:lineRule="auto"/>
              <w:ind w:left="359" w:right="280"/>
              <w:jc w:val="both"/>
              <w:rPr>
                <w:rFonts w:ascii="Times New Roman" w:hAnsi="Times New Roman" w:cs="Times New Roman"/>
                <w:sz w:val="24"/>
                <w:szCs w:val="24"/>
              </w:rPr>
            </w:pPr>
            <w:r>
              <w:rPr>
                <w:rFonts w:ascii="Times New Roman" w:hAnsi="Times New Roman" w:cs="Times New Roman"/>
                <w:sz w:val="24"/>
                <w:szCs w:val="24"/>
              </w:rPr>
              <w:t>Закону України «Про державну службу»;</w:t>
            </w:r>
          </w:p>
          <w:p w:rsidR="00F86C0C" w:rsidRDefault="00F86C0C">
            <w:pPr>
              <w:spacing w:after="0" w:line="240" w:lineRule="auto"/>
              <w:ind w:left="359" w:right="280"/>
              <w:jc w:val="both"/>
              <w:rPr>
                <w:rFonts w:ascii="Times New Roman" w:hAnsi="Times New Roman" w:cs="Times New Roman"/>
                <w:sz w:val="24"/>
                <w:szCs w:val="24"/>
              </w:rPr>
            </w:pPr>
            <w:r>
              <w:rPr>
                <w:rFonts w:ascii="Times New Roman" w:hAnsi="Times New Roman" w:cs="Times New Roman"/>
                <w:sz w:val="24"/>
                <w:szCs w:val="24"/>
              </w:rPr>
              <w:t>Закону України «Про запобігання корупції» та іншого законодавства;</w:t>
            </w:r>
          </w:p>
          <w:p w:rsidR="00F86C0C" w:rsidRDefault="00F86C0C">
            <w:pPr>
              <w:spacing w:after="0" w:line="240" w:lineRule="auto"/>
              <w:ind w:left="359" w:right="280"/>
              <w:jc w:val="both"/>
              <w:rPr>
                <w:rFonts w:ascii="Times New Roman" w:hAnsi="Times New Roman" w:cs="Times New Roman"/>
                <w:sz w:val="24"/>
                <w:szCs w:val="24"/>
              </w:rPr>
            </w:pPr>
            <w:r>
              <w:rPr>
                <w:rFonts w:ascii="Times New Roman" w:hAnsi="Times New Roman" w:cs="Times New Roman"/>
                <w:sz w:val="24"/>
                <w:szCs w:val="24"/>
              </w:rPr>
              <w:t>Закону України «Про освіту»;</w:t>
            </w:r>
          </w:p>
          <w:p w:rsidR="00F86C0C" w:rsidRDefault="00F86C0C">
            <w:pPr>
              <w:spacing w:after="0" w:line="240" w:lineRule="auto"/>
              <w:ind w:left="359" w:right="280"/>
              <w:jc w:val="both"/>
              <w:rPr>
                <w:rFonts w:ascii="Times New Roman" w:hAnsi="Times New Roman" w:cs="Times New Roman"/>
                <w:sz w:val="24"/>
                <w:szCs w:val="24"/>
              </w:rPr>
            </w:pPr>
            <w:r>
              <w:rPr>
                <w:rFonts w:ascii="Times New Roman" w:hAnsi="Times New Roman" w:cs="Times New Roman"/>
                <w:sz w:val="24"/>
                <w:szCs w:val="24"/>
              </w:rPr>
              <w:t>Закону України «Про дошкільну освіту»;</w:t>
            </w:r>
          </w:p>
          <w:p w:rsidR="00F86C0C" w:rsidRDefault="00F86C0C">
            <w:pPr>
              <w:spacing w:after="0" w:line="240" w:lineRule="auto"/>
              <w:ind w:left="359" w:right="280"/>
              <w:jc w:val="both"/>
              <w:rPr>
                <w:rFonts w:ascii="Times New Roman" w:hAnsi="Times New Roman" w:cs="Times New Roman"/>
                <w:sz w:val="24"/>
                <w:szCs w:val="24"/>
              </w:rPr>
            </w:pPr>
            <w:r>
              <w:rPr>
                <w:rFonts w:ascii="Times New Roman" w:hAnsi="Times New Roman" w:cs="Times New Roman"/>
                <w:sz w:val="24"/>
                <w:szCs w:val="24"/>
              </w:rPr>
              <w:t>Закону України «Про загальну середню освіту»;</w:t>
            </w:r>
          </w:p>
          <w:p w:rsidR="00F86C0C" w:rsidRDefault="00F86C0C">
            <w:pPr>
              <w:spacing w:after="0" w:line="240" w:lineRule="auto"/>
              <w:ind w:left="359" w:right="280"/>
              <w:jc w:val="both"/>
              <w:rPr>
                <w:rFonts w:ascii="Times New Roman" w:hAnsi="Times New Roman" w:cs="Times New Roman"/>
                <w:sz w:val="24"/>
                <w:szCs w:val="24"/>
              </w:rPr>
            </w:pPr>
            <w:r>
              <w:rPr>
                <w:rFonts w:ascii="Times New Roman" w:hAnsi="Times New Roman" w:cs="Times New Roman"/>
                <w:sz w:val="24"/>
                <w:szCs w:val="24"/>
              </w:rPr>
              <w:t>Закону України «Про позашкільну освіту»;</w:t>
            </w:r>
          </w:p>
          <w:p w:rsidR="00F86C0C" w:rsidRDefault="00F86C0C">
            <w:pPr>
              <w:spacing w:after="0" w:line="240" w:lineRule="auto"/>
              <w:ind w:left="359" w:right="280"/>
              <w:jc w:val="both"/>
              <w:rPr>
                <w:rFonts w:ascii="Times New Roman" w:hAnsi="Times New Roman" w:cs="Times New Roman"/>
                <w:sz w:val="24"/>
                <w:szCs w:val="24"/>
              </w:rPr>
            </w:pPr>
            <w:r>
              <w:rPr>
                <w:rFonts w:ascii="Times New Roman" w:hAnsi="Times New Roman" w:cs="Times New Roman"/>
                <w:sz w:val="24"/>
                <w:szCs w:val="24"/>
              </w:rPr>
              <w:t>Закону України «Про професійно-технічну освіту»;</w:t>
            </w:r>
          </w:p>
          <w:p w:rsidR="00F86C0C" w:rsidRDefault="00F86C0C">
            <w:pPr>
              <w:spacing w:after="0" w:line="240" w:lineRule="auto"/>
              <w:ind w:left="359" w:right="280"/>
              <w:jc w:val="both"/>
              <w:rPr>
                <w:rFonts w:ascii="Times New Roman" w:hAnsi="Times New Roman" w:cs="Times New Roman"/>
                <w:sz w:val="24"/>
                <w:szCs w:val="24"/>
              </w:rPr>
            </w:pPr>
            <w:r>
              <w:rPr>
                <w:rFonts w:ascii="Times New Roman" w:hAnsi="Times New Roman" w:cs="Times New Roman"/>
                <w:sz w:val="24"/>
                <w:szCs w:val="24"/>
              </w:rPr>
              <w:lastRenderedPageBreak/>
              <w:t>Закону України «Про основні засади державного нагляду (контролю) у сфері господарської діяльності»;</w:t>
            </w:r>
          </w:p>
          <w:p w:rsidR="00F86C0C" w:rsidRDefault="00F86C0C">
            <w:pPr>
              <w:spacing w:after="0" w:line="240" w:lineRule="auto"/>
              <w:ind w:left="359" w:right="280"/>
              <w:jc w:val="both"/>
              <w:rPr>
                <w:rFonts w:ascii="Times New Roman" w:hAnsi="Times New Roman" w:cs="Times New Roman"/>
                <w:sz w:val="24"/>
                <w:szCs w:val="24"/>
              </w:rPr>
            </w:pPr>
            <w:r>
              <w:rPr>
                <w:rFonts w:ascii="Times New Roman" w:hAnsi="Times New Roman" w:cs="Times New Roman"/>
                <w:sz w:val="24"/>
                <w:szCs w:val="24"/>
              </w:rPr>
              <w:t>Закону України «Про доступ до публічної інформації»;</w:t>
            </w:r>
          </w:p>
          <w:p w:rsidR="00F86C0C" w:rsidRDefault="00F86C0C">
            <w:pPr>
              <w:spacing w:after="0" w:line="240" w:lineRule="auto"/>
              <w:ind w:left="359" w:right="280"/>
              <w:jc w:val="both"/>
              <w:rPr>
                <w:rFonts w:ascii="Times New Roman" w:hAnsi="Times New Roman" w:cs="Times New Roman"/>
                <w:sz w:val="24"/>
                <w:szCs w:val="24"/>
              </w:rPr>
            </w:pPr>
            <w:r>
              <w:rPr>
                <w:rFonts w:ascii="Times New Roman" w:hAnsi="Times New Roman" w:cs="Times New Roman"/>
                <w:sz w:val="24"/>
                <w:szCs w:val="24"/>
              </w:rPr>
              <w:t>Закону України «Про звернення громадян»;</w:t>
            </w:r>
          </w:p>
          <w:p w:rsidR="00F86C0C" w:rsidRDefault="00F86C0C">
            <w:pPr>
              <w:spacing w:after="0" w:line="240" w:lineRule="auto"/>
              <w:ind w:left="359" w:right="280"/>
              <w:jc w:val="both"/>
              <w:rPr>
                <w:rFonts w:ascii="Times New Roman" w:hAnsi="Times New Roman" w:cs="Times New Roman"/>
                <w:sz w:val="24"/>
                <w:szCs w:val="24"/>
              </w:rPr>
            </w:pPr>
            <w:r>
              <w:rPr>
                <w:rFonts w:ascii="Times New Roman" w:hAnsi="Times New Roman" w:cs="Times New Roman"/>
                <w:sz w:val="24"/>
                <w:szCs w:val="24"/>
              </w:rPr>
              <w:t xml:space="preserve">Положення про </w:t>
            </w:r>
            <w:r w:rsidR="00C8020E">
              <w:rPr>
                <w:rFonts w:ascii="Times New Roman" w:hAnsi="Times New Roman" w:cs="Times New Roman"/>
                <w:sz w:val="24"/>
                <w:szCs w:val="24"/>
              </w:rPr>
              <w:t xml:space="preserve"> управління </w:t>
            </w:r>
            <w:r>
              <w:rPr>
                <w:rFonts w:ascii="Times New Roman" w:hAnsi="Times New Roman" w:cs="Times New Roman"/>
                <w:sz w:val="24"/>
                <w:szCs w:val="24"/>
              </w:rPr>
              <w:t>Держав</w:t>
            </w:r>
            <w:r w:rsidR="00B20EE1">
              <w:rPr>
                <w:rFonts w:ascii="Times New Roman" w:hAnsi="Times New Roman" w:cs="Times New Roman"/>
                <w:sz w:val="24"/>
                <w:szCs w:val="24"/>
              </w:rPr>
              <w:t>н</w:t>
            </w:r>
            <w:r w:rsidR="00C8020E">
              <w:rPr>
                <w:rFonts w:ascii="Times New Roman" w:hAnsi="Times New Roman" w:cs="Times New Roman"/>
                <w:sz w:val="24"/>
                <w:szCs w:val="24"/>
              </w:rPr>
              <w:t>ої</w:t>
            </w:r>
            <w:r>
              <w:rPr>
                <w:rFonts w:ascii="Times New Roman" w:hAnsi="Times New Roman" w:cs="Times New Roman"/>
                <w:sz w:val="24"/>
                <w:szCs w:val="24"/>
              </w:rPr>
              <w:t xml:space="preserve"> служб</w:t>
            </w:r>
            <w:r w:rsidR="00C8020E">
              <w:rPr>
                <w:rFonts w:ascii="Times New Roman" w:hAnsi="Times New Roman" w:cs="Times New Roman"/>
                <w:sz w:val="24"/>
                <w:szCs w:val="24"/>
              </w:rPr>
              <w:t>и</w:t>
            </w:r>
            <w:r>
              <w:rPr>
                <w:rFonts w:ascii="Times New Roman" w:hAnsi="Times New Roman" w:cs="Times New Roman"/>
                <w:sz w:val="24"/>
                <w:szCs w:val="24"/>
              </w:rPr>
              <w:t xml:space="preserve"> якості освіти у Київській області;</w:t>
            </w:r>
          </w:p>
          <w:p w:rsidR="00F86C0C" w:rsidRDefault="00F86C0C">
            <w:pPr>
              <w:spacing w:after="0" w:line="240" w:lineRule="auto"/>
              <w:ind w:left="359" w:right="280"/>
              <w:jc w:val="both"/>
              <w:rPr>
                <w:rFonts w:ascii="Times New Roman" w:eastAsia="Times New Roman" w:hAnsi="Times New Roman" w:cs="Calibri"/>
                <w:sz w:val="24"/>
                <w:szCs w:val="24"/>
              </w:rPr>
            </w:pPr>
            <w:r>
              <w:rPr>
                <w:rFonts w:ascii="Times New Roman" w:hAnsi="Times New Roman" w:cs="Times New Roman"/>
                <w:sz w:val="24"/>
                <w:szCs w:val="24"/>
              </w:rPr>
              <w:t>Порядку проведення інституційного аудиту закладів загальної середньої освіти, затвердженого наказом Міністерства освіти і науки України від 09 січня 2019 року №17.</w:t>
            </w:r>
          </w:p>
        </w:tc>
      </w:tr>
    </w:tbl>
    <w:p w:rsidR="00F86C0C" w:rsidRDefault="00F86C0C" w:rsidP="00F86C0C">
      <w:pPr>
        <w:spacing w:after="0" w:line="240" w:lineRule="auto"/>
        <w:ind w:right="143"/>
        <w:jc w:val="both"/>
        <w:rPr>
          <w:rFonts w:ascii="Times New Roman" w:eastAsia="Times New Roman" w:hAnsi="Times New Roman" w:cs="Times New Roman"/>
          <w:sz w:val="16"/>
          <w:szCs w:val="28"/>
          <w:lang w:eastAsia="ru-RU"/>
        </w:rPr>
      </w:pPr>
    </w:p>
    <w:p w:rsidR="00107E28" w:rsidRPr="00377479" w:rsidRDefault="00107E28" w:rsidP="00107E28">
      <w:pPr>
        <w:spacing w:after="0" w:line="240" w:lineRule="auto"/>
        <w:ind w:right="-2" w:firstLine="720"/>
        <w:jc w:val="both"/>
        <w:rPr>
          <w:rFonts w:ascii="Times New Roman" w:eastAsia="Times New Roman" w:hAnsi="Times New Roman" w:cs="Times New Roman"/>
          <w:sz w:val="24"/>
          <w:szCs w:val="24"/>
          <w:lang w:eastAsia="ru-RU"/>
        </w:rPr>
      </w:pPr>
      <w:r w:rsidRPr="00377479">
        <w:rPr>
          <w:rFonts w:ascii="Times New Roman" w:eastAsia="Times New Roman" w:hAnsi="Times New Roman" w:cs="Times New Roman"/>
          <w:sz w:val="24"/>
          <w:szCs w:val="24"/>
          <w:lang w:val="ru-RU" w:eastAsia="ru-RU"/>
        </w:rPr>
        <w:t xml:space="preserve">У </w:t>
      </w:r>
      <w:proofErr w:type="spellStart"/>
      <w:r w:rsidRPr="00377479">
        <w:rPr>
          <w:rFonts w:ascii="Times New Roman" w:eastAsia="Times New Roman" w:hAnsi="Times New Roman" w:cs="Times New Roman"/>
          <w:sz w:val="24"/>
          <w:szCs w:val="24"/>
          <w:lang w:val="ru-RU" w:eastAsia="ru-RU"/>
        </w:rPr>
        <w:t>разі</w:t>
      </w:r>
      <w:proofErr w:type="spellEnd"/>
      <w:r w:rsidRPr="00377479">
        <w:rPr>
          <w:rFonts w:ascii="Times New Roman" w:eastAsia="Times New Roman" w:hAnsi="Times New Roman" w:cs="Times New Roman"/>
          <w:sz w:val="24"/>
          <w:szCs w:val="24"/>
          <w:lang w:val="ru-RU" w:eastAsia="ru-RU"/>
        </w:rPr>
        <w:t xml:space="preserve"> </w:t>
      </w:r>
      <w:proofErr w:type="spellStart"/>
      <w:r w:rsidRPr="00377479">
        <w:rPr>
          <w:rFonts w:ascii="Times New Roman" w:eastAsia="Times New Roman" w:hAnsi="Times New Roman" w:cs="Times New Roman"/>
          <w:sz w:val="24"/>
          <w:szCs w:val="24"/>
          <w:lang w:val="ru-RU" w:eastAsia="ru-RU"/>
        </w:rPr>
        <w:t>наявності</w:t>
      </w:r>
      <w:proofErr w:type="spellEnd"/>
      <w:r w:rsidRPr="00377479">
        <w:rPr>
          <w:rFonts w:ascii="Times New Roman" w:eastAsia="Times New Roman" w:hAnsi="Times New Roman" w:cs="Times New Roman"/>
          <w:sz w:val="24"/>
          <w:szCs w:val="24"/>
          <w:lang w:val="ru-RU" w:eastAsia="ru-RU"/>
        </w:rPr>
        <w:t xml:space="preserve">, </w:t>
      </w:r>
      <w:r w:rsidRPr="00377479">
        <w:rPr>
          <w:rFonts w:ascii="Times New Roman" w:eastAsia="Times New Roman" w:hAnsi="Times New Roman" w:cs="Times New Roman"/>
          <w:sz w:val="24"/>
          <w:szCs w:val="24"/>
          <w:lang w:eastAsia="ru-RU"/>
        </w:rPr>
        <w:t xml:space="preserve">особа, яка </w:t>
      </w:r>
      <w:proofErr w:type="spellStart"/>
      <w:r w:rsidRPr="00377479">
        <w:rPr>
          <w:rFonts w:ascii="Times New Roman" w:eastAsia="Times New Roman" w:hAnsi="Times New Roman" w:cs="Times New Roman"/>
          <w:sz w:val="24"/>
          <w:szCs w:val="24"/>
          <w:lang w:val="ru-RU" w:eastAsia="ru-RU"/>
        </w:rPr>
        <w:t>претендує</w:t>
      </w:r>
      <w:proofErr w:type="spellEnd"/>
      <w:r w:rsidRPr="00377479">
        <w:rPr>
          <w:rFonts w:ascii="Times New Roman" w:eastAsia="Times New Roman" w:hAnsi="Times New Roman" w:cs="Times New Roman"/>
          <w:sz w:val="24"/>
          <w:szCs w:val="24"/>
          <w:lang w:val="ru-RU" w:eastAsia="ru-RU"/>
        </w:rPr>
        <w:t xml:space="preserve"> на </w:t>
      </w:r>
      <w:proofErr w:type="spellStart"/>
      <w:r w:rsidRPr="00377479">
        <w:rPr>
          <w:rFonts w:ascii="Times New Roman" w:eastAsia="Times New Roman" w:hAnsi="Times New Roman" w:cs="Times New Roman"/>
          <w:sz w:val="24"/>
          <w:szCs w:val="24"/>
          <w:lang w:val="ru-RU" w:eastAsia="ru-RU"/>
        </w:rPr>
        <w:t>зайняття</w:t>
      </w:r>
      <w:proofErr w:type="spellEnd"/>
      <w:r w:rsidRPr="00377479">
        <w:rPr>
          <w:rFonts w:ascii="Times New Roman" w:eastAsia="Times New Roman" w:hAnsi="Times New Roman" w:cs="Times New Roman"/>
          <w:sz w:val="24"/>
          <w:szCs w:val="24"/>
          <w:lang w:val="ru-RU" w:eastAsia="ru-RU"/>
        </w:rPr>
        <w:t xml:space="preserve"> вакантної посади, </w:t>
      </w:r>
      <w:proofErr w:type="spellStart"/>
      <w:r w:rsidRPr="00377479">
        <w:rPr>
          <w:rFonts w:ascii="Times New Roman" w:eastAsia="Times New Roman" w:hAnsi="Times New Roman" w:cs="Times New Roman"/>
          <w:sz w:val="24"/>
          <w:szCs w:val="24"/>
          <w:lang w:val="ru-RU" w:eastAsia="ru-RU"/>
        </w:rPr>
        <w:t>може</w:t>
      </w:r>
      <w:proofErr w:type="spellEnd"/>
      <w:r w:rsidRPr="00377479">
        <w:rPr>
          <w:rFonts w:ascii="Times New Roman" w:eastAsia="Times New Roman" w:hAnsi="Times New Roman" w:cs="Times New Roman"/>
          <w:sz w:val="24"/>
          <w:szCs w:val="24"/>
          <w:lang w:val="ru-RU" w:eastAsia="ru-RU"/>
        </w:rPr>
        <w:t xml:space="preserve"> </w:t>
      </w:r>
      <w:proofErr w:type="spellStart"/>
      <w:r w:rsidRPr="00377479">
        <w:rPr>
          <w:rFonts w:ascii="Times New Roman" w:eastAsia="Times New Roman" w:hAnsi="Times New Roman" w:cs="Times New Roman"/>
          <w:sz w:val="24"/>
          <w:szCs w:val="24"/>
          <w:lang w:val="ru-RU" w:eastAsia="ru-RU"/>
        </w:rPr>
        <w:t>додатково</w:t>
      </w:r>
      <w:proofErr w:type="spellEnd"/>
      <w:r w:rsidRPr="00377479">
        <w:rPr>
          <w:rFonts w:ascii="Times New Roman" w:eastAsia="Times New Roman" w:hAnsi="Times New Roman" w:cs="Times New Roman"/>
          <w:sz w:val="24"/>
          <w:szCs w:val="24"/>
          <w:lang w:val="ru-RU" w:eastAsia="ru-RU"/>
        </w:rPr>
        <w:t xml:space="preserve"> подати </w:t>
      </w:r>
      <w:r w:rsidRPr="00377479">
        <w:rPr>
          <w:rFonts w:ascii="Times New Roman" w:eastAsia="Times New Roman" w:hAnsi="Times New Roman" w:cs="Times New Roman"/>
          <w:sz w:val="24"/>
          <w:szCs w:val="24"/>
          <w:shd w:val="clear" w:color="auto" w:fill="FFFFFF"/>
          <w:lang w:eastAsia="ru-RU"/>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107E28" w:rsidRDefault="00107E28" w:rsidP="00107E28">
      <w:pPr>
        <w:pStyle w:val="a5"/>
        <w:spacing w:before="0" w:line="240" w:lineRule="auto"/>
        <w:ind w:right="-2" w:firstLine="720"/>
        <w:rPr>
          <w:sz w:val="24"/>
          <w:szCs w:val="24"/>
        </w:rPr>
      </w:pPr>
    </w:p>
    <w:p w:rsidR="00107E28" w:rsidRPr="00D42F4A" w:rsidRDefault="00107E28" w:rsidP="00107E28">
      <w:pPr>
        <w:pStyle w:val="a5"/>
        <w:spacing w:before="0" w:line="240" w:lineRule="auto"/>
        <w:ind w:right="-2" w:firstLine="720"/>
        <w:rPr>
          <w:sz w:val="24"/>
          <w:szCs w:val="24"/>
        </w:rPr>
      </w:pPr>
      <w:r w:rsidRPr="00D42F4A">
        <w:rPr>
          <w:sz w:val="24"/>
          <w:szCs w:val="24"/>
        </w:rPr>
        <w:t>* Не розглядаються документи осіб, які відповідно до </w:t>
      </w:r>
      <w:hyperlink r:id="rId7" w:anchor="n280" w:tgtFrame="_blank" w:history="1">
        <w:r w:rsidRPr="00D42F4A">
          <w:rPr>
            <w:rStyle w:val="a3"/>
            <w:sz w:val="24"/>
            <w:szCs w:val="24"/>
          </w:rPr>
          <w:t>частини другої</w:t>
        </w:r>
      </w:hyperlink>
      <w:r w:rsidRPr="00D42F4A">
        <w:rPr>
          <w:sz w:val="24"/>
          <w:szCs w:val="24"/>
        </w:rPr>
        <w:t xml:space="preserve"> статті 19 Закону України “Про державну службу” не можуть вступити на державну службу.</w:t>
      </w:r>
    </w:p>
    <w:p w:rsidR="00107E28" w:rsidRPr="00D42F4A" w:rsidRDefault="00107E28" w:rsidP="00107E28">
      <w:pPr>
        <w:ind w:right="-2" w:firstLine="720"/>
        <w:jc w:val="both"/>
        <w:rPr>
          <w:rFonts w:ascii="Times New Roman" w:hAnsi="Times New Roman" w:cs="Times New Roman"/>
          <w:sz w:val="24"/>
          <w:szCs w:val="24"/>
        </w:rPr>
      </w:pPr>
      <w:r w:rsidRPr="00D42F4A">
        <w:rPr>
          <w:rFonts w:ascii="Times New Roman" w:hAnsi="Times New Roman" w:cs="Times New Roman"/>
          <w:b/>
          <w:sz w:val="24"/>
          <w:szCs w:val="24"/>
        </w:rPr>
        <w:t>**</w:t>
      </w:r>
      <w:r w:rsidRPr="00D42F4A">
        <w:rPr>
          <w:rFonts w:ascii="Times New Roman" w:hAnsi="Times New Roman" w:cs="Times New Roman"/>
          <w:sz w:val="24"/>
          <w:szCs w:val="24"/>
        </w:rPr>
        <w:t xml:space="preserve"> Для прийняття рішення щодо призначення на посаду, може проводитись співбесіда.</w:t>
      </w:r>
    </w:p>
    <w:p w:rsidR="00D756A8" w:rsidRPr="00107E28" w:rsidRDefault="00D756A8"/>
    <w:sectPr w:rsidR="00D756A8" w:rsidRPr="00107E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0DE5"/>
    <w:multiLevelType w:val="multilevel"/>
    <w:tmpl w:val="655E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054F6"/>
    <w:multiLevelType w:val="multilevel"/>
    <w:tmpl w:val="61101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ED5B71"/>
    <w:multiLevelType w:val="multilevel"/>
    <w:tmpl w:val="9B08F4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8E3C67"/>
    <w:multiLevelType w:val="multilevel"/>
    <w:tmpl w:val="E7625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907F46"/>
    <w:multiLevelType w:val="hybridMultilevel"/>
    <w:tmpl w:val="20965DB0"/>
    <w:lvl w:ilvl="0" w:tplc="CF50C2A0">
      <w:start w:val="12"/>
      <w:numFmt w:val="decimal"/>
      <w:lvlText w:val="%1."/>
      <w:lvlJc w:val="left"/>
      <w:pPr>
        <w:ind w:left="1210" w:hanging="360"/>
      </w:pPr>
      <w:rPr>
        <w:rFonts w:hint="default"/>
      </w:rPr>
    </w:lvl>
    <w:lvl w:ilvl="1" w:tplc="04220019" w:tentative="1">
      <w:start w:val="1"/>
      <w:numFmt w:val="lowerLetter"/>
      <w:lvlText w:val="%2."/>
      <w:lvlJc w:val="left"/>
      <w:pPr>
        <w:ind w:left="1930" w:hanging="360"/>
      </w:pPr>
    </w:lvl>
    <w:lvl w:ilvl="2" w:tplc="0422001B" w:tentative="1">
      <w:start w:val="1"/>
      <w:numFmt w:val="lowerRoman"/>
      <w:lvlText w:val="%3."/>
      <w:lvlJc w:val="right"/>
      <w:pPr>
        <w:ind w:left="2650" w:hanging="180"/>
      </w:pPr>
    </w:lvl>
    <w:lvl w:ilvl="3" w:tplc="0422000F" w:tentative="1">
      <w:start w:val="1"/>
      <w:numFmt w:val="decimal"/>
      <w:lvlText w:val="%4."/>
      <w:lvlJc w:val="left"/>
      <w:pPr>
        <w:ind w:left="3370" w:hanging="360"/>
      </w:pPr>
    </w:lvl>
    <w:lvl w:ilvl="4" w:tplc="04220019" w:tentative="1">
      <w:start w:val="1"/>
      <w:numFmt w:val="lowerLetter"/>
      <w:lvlText w:val="%5."/>
      <w:lvlJc w:val="left"/>
      <w:pPr>
        <w:ind w:left="4090" w:hanging="360"/>
      </w:pPr>
    </w:lvl>
    <w:lvl w:ilvl="5" w:tplc="0422001B" w:tentative="1">
      <w:start w:val="1"/>
      <w:numFmt w:val="lowerRoman"/>
      <w:lvlText w:val="%6."/>
      <w:lvlJc w:val="right"/>
      <w:pPr>
        <w:ind w:left="4810" w:hanging="180"/>
      </w:pPr>
    </w:lvl>
    <w:lvl w:ilvl="6" w:tplc="0422000F" w:tentative="1">
      <w:start w:val="1"/>
      <w:numFmt w:val="decimal"/>
      <w:lvlText w:val="%7."/>
      <w:lvlJc w:val="left"/>
      <w:pPr>
        <w:ind w:left="5530" w:hanging="360"/>
      </w:pPr>
    </w:lvl>
    <w:lvl w:ilvl="7" w:tplc="04220019" w:tentative="1">
      <w:start w:val="1"/>
      <w:numFmt w:val="lowerLetter"/>
      <w:lvlText w:val="%8."/>
      <w:lvlJc w:val="left"/>
      <w:pPr>
        <w:ind w:left="6250" w:hanging="360"/>
      </w:pPr>
    </w:lvl>
    <w:lvl w:ilvl="8" w:tplc="0422001B" w:tentative="1">
      <w:start w:val="1"/>
      <w:numFmt w:val="lowerRoman"/>
      <w:lvlText w:val="%9."/>
      <w:lvlJc w:val="right"/>
      <w:pPr>
        <w:ind w:left="6970" w:hanging="180"/>
      </w:pPr>
    </w:lvl>
  </w:abstractNum>
  <w:abstractNum w:abstractNumId="5" w15:restartNumberingAfterBreak="0">
    <w:nsid w:val="69331F18"/>
    <w:multiLevelType w:val="hybridMultilevel"/>
    <w:tmpl w:val="7312E190"/>
    <w:lvl w:ilvl="0" w:tplc="D442682A">
      <w:start w:val="12"/>
      <w:numFmt w:val="decimal"/>
      <w:lvlText w:val="%1."/>
      <w:lvlJc w:val="left"/>
      <w:pPr>
        <w:ind w:left="1244" w:hanging="360"/>
      </w:pPr>
      <w:rPr>
        <w:rFonts w:hint="default"/>
      </w:rPr>
    </w:lvl>
    <w:lvl w:ilvl="1" w:tplc="04220019" w:tentative="1">
      <w:start w:val="1"/>
      <w:numFmt w:val="lowerLetter"/>
      <w:lvlText w:val="%2."/>
      <w:lvlJc w:val="left"/>
      <w:pPr>
        <w:ind w:left="1964" w:hanging="360"/>
      </w:pPr>
    </w:lvl>
    <w:lvl w:ilvl="2" w:tplc="0422001B" w:tentative="1">
      <w:start w:val="1"/>
      <w:numFmt w:val="lowerRoman"/>
      <w:lvlText w:val="%3."/>
      <w:lvlJc w:val="right"/>
      <w:pPr>
        <w:ind w:left="2684" w:hanging="180"/>
      </w:pPr>
    </w:lvl>
    <w:lvl w:ilvl="3" w:tplc="0422000F" w:tentative="1">
      <w:start w:val="1"/>
      <w:numFmt w:val="decimal"/>
      <w:lvlText w:val="%4."/>
      <w:lvlJc w:val="left"/>
      <w:pPr>
        <w:ind w:left="3404" w:hanging="360"/>
      </w:pPr>
    </w:lvl>
    <w:lvl w:ilvl="4" w:tplc="04220019" w:tentative="1">
      <w:start w:val="1"/>
      <w:numFmt w:val="lowerLetter"/>
      <w:lvlText w:val="%5."/>
      <w:lvlJc w:val="left"/>
      <w:pPr>
        <w:ind w:left="4124" w:hanging="360"/>
      </w:pPr>
    </w:lvl>
    <w:lvl w:ilvl="5" w:tplc="0422001B" w:tentative="1">
      <w:start w:val="1"/>
      <w:numFmt w:val="lowerRoman"/>
      <w:lvlText w:val="%6."/>
      <w:lvlJc w:val="right"/>
      <w:pPr>
        <w:ind w:left="4844" w:hanging="180"/>
      </w:pPr>
    </w:lvl>
    <w:lvl w:ilvl="6" w:tplc="0422000F" w:tentative="1">
      <w:start w:val="1"/>
      <w:numFmt w:val="decimal"/>
      <w:lvlText w:val="%7."/>
      <w:lvlJc w:val="left"/>
      <w:pPr>
        <w:ind w:left="5564" w:hanging="360"/>
      </w:pPr>
    </w:lvl>
    <w:lvl w:ilvl="7" w:tplc="04220019" w:tentative="1">
      <w:start w:val="1"/>
      <w:numFmt w:val="lowerLetter"/>
      <w:lvlText w:val="%8."/>
      <w:lvlJc w:val="left"/>
      <w:pPr>
        <w:ind w:left="6284" w:hanging="360"/>
      </w:pPr>
    </w:lvl>
    <w:lvl w:ilvl="8" w:tplc="0422001B" w:tentative="1">
      <w:start w:val="1"/>
      <w:numFmt w:val="lowerRoman"/>
      <w:lvlText w:val="%9."/>
      <w:lvlJc w:val="right"/>
      <w:pPr>
        <w:ind w:left="7004" w:hanging="180"/>
      </w:pPr>
    </w:lvl>
  </w:abstractNum>
  <w:abstractNum w:abstractNumId="6" w15:restartNumberingAfterBreak="0">
    <w:nsid w:val="723D6600"/>
    <w:multiLevelType w:val="multilevel"/>
    <w:tmpl w:val="B4FE1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54"/>
    <w:rsid w:val="000009EC"/>
    <w:rsid w:val="00107E28"/>
    <w:rsid w:val="00193B54"/>
    <w:rsid w:val="002964DF"/>
    <w:rsid w:val="00346FC1"/>
    <w:rsid w:val="00404E5F"/>
    <w:rsid w:val="004123F0"/>
    <w:rsid w:val="005546D4"/>
    <w:rsid w:val="00557983"/>
    <w:rsid w:val="005D229F"/>
    <w:rsid w:val="00626AC0"/>
    <w:rsid w:val="00683E8B"/>
    <w:rsid w:val="006C3706"/>
    <w:rsid w:val="006F7A46"/>
    <w:rsid w:val="00790B12"/>
    <w:rsid w:val="007A77C1"/>
    <w:rsid w:val="00844A8D"/>
    <w:rsid w:val="00875707"/>
    <w:rsid w:val="00946AA8"/>
    <w:rsid w:val="00A36C87"/>
    <w:rsid w:val="00AF5A65"/>
    <w:rsid w:val="00B20EE1"/>
    <w:rsid w:val="00B331AB"/>
    <w:rsid w:val="00B63392"/>
    <w:rsid w:val="00C20B86"/>
    <w:rsid w:val="00C52C45"/>
    <w:rsid w:val="00C8020E"/>
    <w:rsid w:val="00C81325"/>
    <w:rsid w:val="00C87406"/>
    <w:rsid w:val="00D756A8"/>
    <w:rsid w:val="00D83F8F"/>
    <w:rsid w:val="00DD0DD1"/>
    <w:rsid w:val="00DD2DF4"/>
    <w:rsid w:val="00EA32FC"/>
    <w:rsid w:val="00F03C7A"/>
    <w:rsid w:val="00F54DDF"/>
    <w:rsid w:val="00F86C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422F"/>
  <w15:chartTrackingRefBased/>
  <w15:docId w15:val="{F312925E-E22E-4DF0-A307-CB725E69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C0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6C0C"/>
    <w:rPr>
      <w:color w:val="0000FF"/>
      <w:u w:val="single"/>
    </w:rPr>
  </w:style>
  <w:style w:type="paragraph" w:styleId="a4">
    <w:name w:val="List Paragraph"/>
    <w:basedOn w:val="a"/>
    <w:uiPriority w:val="34"/>
    <w:qFormat/>
    <w:rsid w:val="00683E8B"/>
    <w:pPr>
      <w:ind w:left="720"/>
      <w:contextualSpacing/>
    </w:pPr>
  </w:style>
  <w:style w:type="paragraph" w:customStyle="1" w:styleId="a5">
    <w:name w:val="Нормальний текст"/>
    <w:basedOn w:val="a"/>
    <w:rsid w:val="00107E28"/>
    <w:pPr>
      <w:spacing w:before="120" w:after="0" w:line="276" w:lineRule="auto"/>
      <w:ind w:firstLine="567"/>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3274">
      <w:bodyDiv w:val="1"/>
      <w:marLeft w:val="0"/>
      <w:marRight w:val="0"/>
      <w:marTop w:val="0"/>
      <w:marBottom w:val="0"/>
      <w:divBdr>
        <w:top w:val="none" w:sz="0" w:space="0" w:color="auto"/>
        <w:left w:val="none" w:sz="0" w:space="0" w:color="auto"/>
        <w:bottom w:val="none" w:sz="0" w:space="0" w:color="auto"/>
        <w:right w:val="none" w:sz="0" w:space="0" w:color="auto"/>
      </w:divBdr>
    </w:div>
    <w:div w:id="81738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ivobl@sqe.gov.ua" TargetMode="External"/><Relationship Id="rId5" Type="http://schemas.openxmlformats.org/officeDocument/2006/relationships/hyperlink" Target="mailto:kyivobl@sqe.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4126</Words>
  <Characters>2352</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2023-09-13T08:06:00Z</dcterms:created>
  <dcterms:modified xsi:type="dcterms:W3CDTF">2023-12-27T13:35:00Z</dcterms:modified>
</cp:coreProperties>
</file>