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88"/>
        <w:gridCol w:w="2811"/>
        <w:gridCol w:w="7091"/>
      </w:tblGrid>
      <w:tr w:rsidR="00314D12" w:rsidRPr="00314D12" w14:paraId="53EB8E9E" w14:textId="77777777" w:rsidTr="00A276FB">
        <w:trPr>
          <w:trHeight w:val="1290"/>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FE3ADA" w:rsidRDefault="00314D12" w:rsidP="00280EA1">
            <w:pPr>
              <w:spacing w:after="0" w:line="240" w:lineRule="auto"/>
              <w:ind w:right="138"/>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Назва та категорія посади</w:t>
            </w:r>
            <w:r w:rsidR="00F76A35" w:rsidRPr="00FE3ADA">
              <w:rPr>
                <w:rFonts w:ascii="Times New Roman" w:eastAsia="Times New Roman" w:hAnsi="Times New Roman" w:cs="Times New Roman"/>
                <w:b/>
                <w:sz w:val="24"/>
                <w:szCs w:val="24"/>
              </w:rPr>
              <w:t>, стосовно</w:t>
            </w:r>
            <w:r w:rsidRPr="00FE3AD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07FEA8BF" w:rsidR="00314D12" w:rsidRPr="00FE3ADA" w:rsidRDefault="00C039FC" w:rsidP="00C039FC">
            <w:pPr>
              <w:pStyle w:val="rvps7"/>
              <w:spacing w:before="0" w:beforeAutospacing="0" w:after="0" w:afterAutospacing="0"/>
              <w:ind w:left="136" w:right="143"/>
              <w:jc w:val="both"/>
            </w:pPr>
            <w:r>
              <w:rPr>
                <w:color w:val="000000" w:themeColor="text1"/>
                <w:szCs w:val="28"/>
              </w:rPr>
              <w:t>Г</w:t>
            </w:r>
            <w:r w:rsidRPr="00C039FC">
              <w:rPr>
                <w:color w:val="000000" w:themeColor="text1"/>
                <w:szCs w:val="28"/>
              </w:rPr>
              <w:t>оловн</w:t>
            </w:r>
            <w:r>
              <w:rPr>
                <w:color w:val="000000" w:themeColor="text1"/>
                <w:szCs w:val="28"/>
              </w:rPr>
              <w:t>ий спеціаліст</w:t>
            </w:r>
            <w:r w:rsidRPr="00C039FC">
              <w:rPr>
                <w:color w:val="000000" w:themeColor="text1"/>
                <w:szCs w:val="28"/>
              </w:rPr>
              <w:t xml:space="preserve"> відділу </w:t>
            </w:r>
            <w:r w:rsidR="00BA39A3" w:rsidRPr="00BA39A3">
              <w:rPr>
                <w:color w:val="000000" w:themeColor="text1"/>
                <w:szCs w:val="28"/>
              </w:rPr>
              <w:t>профільної та спеціалізованої освіти управління роботи із закладами загальної середньої та дошкільної освіти департаменту інституційного аудиту</w:t>
            </w:r>
            <w:r w:rsidRPr="00BA39A3">
              <w:rPr>
                <w:color w:val="000000" w:themeColor="text1"/>
                <w:sz w:val="22"/>
                <w:szCs w:val="28"/>
              </w:rPr>
              <w:t xml:space="preserve"> </w:t>
            </w:r>
            <w:r>
              <w:rPr>
                <w:color w:val="000000" w:themeColor="text1"/>
                <w:szCs w:val="28"/>
              </w:rPr>
              <w:t>(перша вакантна посада)</w:t>
            </w:r>
            <w:r w:rsidR="00703E4F">
              <w:rPr>
                <w:szCs w:val="28"/>
              </w:rPr>
              <w:t xml:space="preserve">, категорія </w:t>
            </w:r>
            <w:r>
              <w:rPr>
                <w:szCs w:val="28"/>
              </w:rPr>
              <w:t>«В</w:t>
            </w:r>
            <w:r w:rsidR="00B04317">
              <w:rPr>
                <w:szCs w:val="28"/>
              </w:rPr>
              <w:t>»</w:t>
            </w:r>
          </w:p>
        </w:tc>
      </w:tr>
      <w:tr w:rsidR="00BF621A" w:rsidRPr="00314D12" w14:paraId="0E55653B" w14:textId="77777777" w:rsidTr="003D326C">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FE3AD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FE3AD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tcMar>
              <w:left w:w="85" w:type="dxa"/>
              <w:right w:w="85" w:type="dxa"/>
            </w:tcMar>
            <w:hideMark/>
          </w:tcPr>
          <w:p w14:paraId="648E5950" w14:textId="77777777" w:rsidR="009460AB" w:rsidRPr="00356A9A" w:rsidRDefault="009460AB" w:rsidP="009460AB">
            <w:pPr>
              <w:pStyle w:val="ac"/>
              <w:jc w:val="both"/>
              <w:rPr>
                <w:rFonts w:ascii="Times New Roman" w:hAnsi="Times New Roman"/>
                <w:bCs/>
                <w:sz w:val="24"/>
                <w:szCs w:val="24"/>
                <w:lang w:val="uk-UA" w:eastAsia="uk-UA"/>
              </w:rPr>
            </w:pPr>
            <w:r w:rsidRPr="00356A9A">
              <w:rPr>
                <w:rFonts w:ascii="Times New Roman" w:hAnsi="Times New Roman"/>
                <w:bCs/>
                <w:sz w:val="24"/>
                <w:szCs w:val="24"/>
                <w:lang w:val="uk-UA" w:eastAsia="uk-UA"/>
              </w:rPr>
              <w:t>Здійснює:</w:t>
            </w:r>
          </w:p>
          <w:p w14:paraId="44053EC9" w14:textId="77777777" w:rsidR="009460AB" w:rsidRPr="00356A9A" w:rsidRDefault="009460AB" w:rsidP="009460AB">
            <w:pPr>
              <w:pStyle w:val="ac"/>
              <w:jc w:val="both"/>
              <w:rPr>
                <w:rFonts w:ascii="Times New Roman" w:hAnsi="Times New Roman"/>
                <w:bCs/>
                <w:sz w:val="24"/>
                <w:szCs w:val="24"/>
                <w:lang w:val="uk-UA" w:eastAsia="uk-UA"/>
              </w:rPr>
            </w:pPr>
            <w:r w:rsidRPr="00356A9A">
              <w:rPr>
                <w:rFonts w:ascii="Times New Roman" w:hAnsi="Times New Roman"/>
                <w:sz w:val="24"/>
                <w:szCs w:val="24"/>
                <w:lang w:val="uk-UA"/>
              </w:rPr>
              <w:t xml:space="preserve">- заходи державного нагляду (контролю) за діяльністю закладів профільної та спеціалізованої освіти інших суб’єктів освітньої діяльності щодо дотримання ними вимог законодавства про освіту та підготовку </w:t>
            </w:r>
            <w:proofErr w:type="spellStart"/>
            <w:r w:rsidRPr="00356A9A">
              <w:rPr>
                <w:rFonts w:ascii="Times New Roman" w:hAnsi="Times New Roman"/>
                <w:sz w:val="24"/>
                <w:szCs w:val="24"/>
                <w:lang w:val="uk-UA"/>
              </w:rPr>
              <w:t>проєктів</w:t>
            </w:r>
            <w:proofErr w:type="spellEnd"/>
            <w:r w:rsidRPr="00356A9A">
              <w:rPr>
                <w:rFonts w:ascii="Times New Roman" w:hAnsi="Times New Roman"/>
                <w:sz w:val="24"/>
                <w:szCs w:val="24"/>
                <w:lang w:val="uk-UA"/>
              </w:rPr>
              <w:t xml:space="preserve"> розпоряджень щодо усунення виявлених порушень;</w:t>
            </w:r>
          </w:p>
          <w:p w14:paraId="18466E01" w14:textId="77777777" w:rsidR="009460AB" w:rsidRPr="00356A9A" w:rsidRDefault="009460AB" w:rsidP="009460AB">
            <w:pPr>
              <w:pStyle w:val="aa"/>
              <w:ind w:left="42"/>
              <w:rPr>
                <w:bCs/>
                <w:sz w:val="24"/>
                <w:szCs w:val="24"/>
                <w:lang w:val="uk-UA" w:eastAsia="uk-UA"/>
              </w:rPr>
            </w:pPr>
            <w:r w:rsidRPr="00356A9A">
              <w:rPr>
                <w:bCs/>
                <w:sz w:val="24"/>
                <w:szCs w:val="24"/>
                <w:lang w:val="uk-UA" w:eastAsia="uk-UA"/>
              </w:rPr>
              <w:t xml:space="preserve">- керівництво у разі необхідності, групою (групами) фахівців, експертних комісій при вирішенні питань, що належать до компетенції відділу </w:t>
            </w:r>
            <w:r w:rsidRPr="00356A9A">
              <w:rPr>
                <w:sz w:val="24"/>
                <w:szCs w:val="28"/>
                <w:lang w:val="uk-UA"/>
              </w:rPr>
              <w:t>профільної та спеціалізованої освіти (далі – відділ)</w:t>
            </w:r>
            <w:r w:rsidRPr="00356A9A">
              <w:rPr>
                <w:bCs/>
                <w:sz w:val="24"/>
                <w:szCs w:val="24"/>
                <w:lang w:val="uk-UA" w:eastAsia="uk-UA"/>
              </w:rPr>
              <w:t>, оформлення необхідної документації;</w:t>
            </w:r>
          </w:p>
          <w:p w14:paraId="60F6CCB1" w14:textId="77777777" w:rsidR="009460AB" w:rsidRDefault="009460AB" w:rsidP="009460AB">
            <w:pPr>
              <w:pStyle w:val="aa"/>
              <w:rPr>
                <w:sz w:val="24"/>
                <w:szCs w:val="24"/>
                <w:lang w:val="uk-UA"/>
              </w:rPr>
            </w:pPr>
            <w:r>
              <w:rPr>
                <w:sz w:val="24"/>
                <w:szCs w:val="24"/>
                <w:lang w:val="uk-UA"/>
              </w:rPr>
              <w:t xml:space="preserve">- </w:t>
            </w:r>
            <w:r w:rsidRPr="00440820">
              <w:rPr>
                <w:sz w:val="24"/>
                <w:szCs w:val="24"/>
                <w:lang w:val="uk-UA"/>
              </w:rPr>
              <w:t>розгляд депутатських</w:t>
            </w:r>
            <w:r w:rsidRPr="005D167E">
              <w:rPr>
                <w:sz w:val="24"/>
                <w:szCs w:val="24"/>
                <w:lang w:val="uk-UA"/>
              </w:rPr>
              <w:t xml:space="preserve"> звернень, запитів, а також листів та інших документів і матеріалів, які надходять до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повідомлень на телефон «гарячої лінії» Служби тощо, та готує в установленому порядку відповідні </w:t>
            </w:r>
            <w:proofErr w:type="spellStart"/>
            <w:r w:rsidRPr="005D167E">
              <w:rPr>
                <w:sz w:val="24"/>
                <w:szCs w:val="24"/>
                <w:lang w:val="uk-UA"/>
              </w:rPr>
              <w:t>проєкти</w:t>
            </w:r>
            <w:proofErr w:type="spellEnd"/>
            <w:r w:rsidRPr="005D167E">
              <w:rPr>
                <w:sz w:val="24"/>
                <w:szCs w:val="24"/>
                <w:lang w:val="uk-UA"/>
              </w:rPr>
              <w:t xml:space="preserve"> документів, інших матеріалів за результатами проведеної роботи;</w:t>
            </w:r>
          </w:p>
          <w:p w14:paraId="77178235" w14:textId="77777777" w:rsidR="009460AB" w:rsidRPr="00356A9A" w:rsidRDefault="009460AB" w:rsidP="009460AB">
            <w:pPr>
              <w:pStyle w:val="ac"/>
              <w:jc w:val="both"/>
              <w:rPr>
                <w:rFonts w:ascii="Times New Roman" w:hAnsi="Times New Roman"/>
                <w:sz w:val="24"/>
                <w:lang w:val="uk-UA"/>
              </w:rPr>
            </w:pPr>
            <w:r w:rsidRPr="00356A9A">
              <w:rPr>
                <w:rFonts w:ascii="Times New Roman" w:hAnsi="Times New Roman"/>
                <w:sz w:val="24"/>
                <w:lang w:val="uk-UA"/>
              </w:rPr>
              <w:t>Проводить інституційні аудити закладів профільної та спеціалізованої освіти.</w:t>
            </w:r>
          </w:p>
          <w:p w14:paraId="5BEB1846" w14:textId="77777777" w:rsidR="009460AB" w:rsidRPr="00625EA8" w:rsidRDefault="009460AB" w:rsidP="009460AB">
            <w:pPr>
              <w:pStyle w:val="ac"/>
              <w:jc w:val="both"/>
              <w:rPr>
                <w:rFonts w:ascii="Times New Roman" w:hAnsi="Times New Roman"/>
                <w:sz w:val="24"/>
                <w:lang w:val="uk-UA"/>
              </w:rPr>
            </w:pPr>
            <w:r w:rsidRPr="00625EA8">
              <w:rPr>
                <w:rFonts w:ascii="Times New Roman" w:hAnsi="Times New Roman"/>
                <w:sz w:val="24"/>
                <w:lang w:val="uk-UA"/>
              </w:rPr>
              <w:t>Працює з інформаційними системами, розробляє алгоритми робочих процесів.</w:t>
            </w:r>
          </w:p>
          <w:p w14:paraId="650F1A5B" w14:textId="77777777" w:rsidR="009460AB" w:rsidRPr="00356A9A" w:rsidRDefault="009460AB" w:rsidP="009460AB">
            <w:pPr>
              <w:pStyle w:val="ac"/>
              <w:spacing w:line="256" w:lineRule="auto"/>
              <w:jc w:val="both"/>
              <w:rPr>
                <w:rFonts w:ascii="Times New Roman" w:hAnsi="Times New Roman"/>
                <w:sz w:val="24"/>
                <w:lang w:val="uk-UA"/>
              </w:rPr>
            </w:pPr>
            <w:r w:rsidRPr="00356A9A">
              <w:rPr>
                <w:rFonts w:ascii="Times New Roman" w:hAnsi="Times New Roman"/>
                <w:sz w:val="24"/>
                <w:lang w:val="uk-UA"/>
              </w:rPr>
              <w:t>Надає:</w:t>
            </w:r>
          </w:p>
          <w:p w14:paraId="0F73089A" w14:textId="77777777" w:rsidR="009460AB" w:rsidRPr="00356A9A" w:rsidRDefault="009460AB" w:rsidP="009460AB">
            <w:pPr>
              <w:pStyle w:val="ac"/>
              <w:jc w:val="both"/>
              <w:rPr>
                <w:rFonts w:ascii="Times New Roman" w:hAnsi="Times New Roman"/>
                <w:sz w:val="24"/>
                <w:szCs w:val="24"/>
                <w:lang w:val="uk-UA"/>
              </w:rPr>
            </w:pPr>
            <w:r w:rsidRPr="00356A9A">
              <w:rPr>
                <w:rFonts w:ascii="Times New Roman" w:hAnsi="Times New Roman"/>
                <w:sz w:val="24"/>
                <w:szCs w:val="24"/>
                <w:lang w:val="uk-UA"/>
              </w:rPr>
              <w:t xml:space="preserve">- пропозиції керівництву відділу, управління </w:t>
            </w:r>
            <w:r w:rsidRPr="00356A9A">
              <w:rPr>
                <w:rFonts w:ascii="Times New Roman" w:hAnsi="Times New Roman"/>
                <w:sz w:val="24"/>
                <w:lang w:val="uk-UA"/>
              </w:rPr>
              <w:t>роботи із закладами загальної середньої та дошкільної освіти (далі – управління)</w:t>
            </w:r>
            <w:r w:rsidRPr="00356A9A">
              <w:rPr>
                <w:rFonts w:ascii="Times New Roman" w:hAnsi="Times New Roman"/>
                <w:szCs w:val="24"/>
                <w:lang w:val="uk-UA"/>
              </w:rPr>
              <w:t xml:space="preserve">, </w:t>
            </w:r>
            <w:r w:rsidRPr="00356A9A">
              <w:rPr>
                <w:rFonts w:ascii="Times New Roman" w:hAnsi="Times New Roman"/>
                <w:sz w:val="24"/>
                <w:szCs w:val="24"/>
                <w:lang w:val="uk-UA"/>
              </w:rPr>
              <w:t>департаменту інституційного аудиту (далі – департамент) з питань загальної середньої освіти;</w:t>
            </w:r>
          </w:p>
          <w:p w14:paraId="4B1DB2DE" w14:textId="77777777" w:rsidR="009460AB" w:rsidRPr="00356A9A" w:rsidRDefault="009460AB" w:rsidP="009460AB">
            <w:pPr>
              <w:spacing w:after="0" w:line="240" w:lineRule="auto"/>
              <w:rPr>
                <w:rFonts w:ascii="Times New Roman" w:hAnsi="Times New Roman"/>
                <w:sz w:val="24"/>
                <w:szCs w:val="24"/>
              </w:rPr>
            </w:pPr>
            <w:r w:rsidRPr="00356A9A">
              <w:rPr>
                <w:rFonts w:ascii="Times New Roman" w:hAnsi="Times New Roman"/>
                <w:sz w:val="24"/>
                <w:szCs w:val="24"/>
              </w:rPr>
              <w:t>- пропозиції до планів роботи відділу, управління, департаменту;</w:t>
            </w:r>
          </w:p>
          <w:p w14:paraId="4D63CDF5" w14:textId="77777777" w:rsidR="009460AB" w:rsidRPr="00356A9A" w:rsidRDefault="009460AB" w:rsidP="009460AB">
            <w:pPr>
              <w:spacing w:after="0" w:line="240" w:lineRule="auto"/>
              <w:jc w:val="both"/>
              <w:rPr>
                <w:rFonts w:ascii="Times New Roman" w:hAnsi="Times New Roman"/>
                <w:sz w:val="24"/>
                <w:szCs w:val="24"/>
              </w:rPr>
            </w:pPr>
            <w:r w:rsidRPr="00356A9A">
              <w:rPr>
                <w:rFonts w:ascii="Times New Roman" w:hAnsi="Times New Roman"/>
                <w:sz w:val="24"/>
                <w:szCs w:val="24"/>
              </w:rPr>
              <w:t>- рекомендації закладам профільної та спеціалізованої освіти щодо організації та функціонування внутрішньої системи забезпечення якості освіти;</w:t>
            </w:r>
          </w:p>
          <w:p w14:paraId="08E10BA5" w14:textId="77777777" w:rsidR="009460AB" w:rsidRPr="00356A9A" w:rsidRDefault="009460AB" w:rsidP="009460AB">
            <w:pPr>
              <w:pStyle w:val="ac"/>
              <w:jc w:val="both"/>
              <w:rPr>
                <w:rFonts w:ascii="Times New Roman" w:hAnsi="Times New Roman"/>
                <w:sz w:val="24"/>
                <w:szCs w:val="24"/>
                <w:lang w:val="uk-UA"/>
              </w:rPr>
            </w:pPr>
            <w:r w:rsidRPr="00356A9A">
              <w:rPr>
                <w:rFonts w:ascii="Times New Roman" w:hAnsi="Times New Roman"/>
                <w:sz w:val="24"/>
                <w:szCs w:val="24"/>
                <w:lang w:val="uk-UA"/>
              </w:rPr>
              <w:t>- консультативну допомогу працівникам Державної служби якості освіти України (далі – Служба), її територіальних органів, а також підприємств, установ, організацій, що належать до сфери управління Служби, органами державної влади, закладам освіти з питань, що належать до компетенції відділу.</w:t>
            </w:r>
          </w:p>
          <w:p w14:paraId="15198022" w14:textId="3C88720A" w:rsidR="003D326C" w:rsidRPr="0070266C" w:rsidRDefault="009460AB" w:rsidP="009460AB">
            <w:pPr>
              <w:pStyle w:val="ac"/>
              <w:jc w:val="both"/>
              <w:rPr>
                <w:rFonts w:ascii="Times New Roman" w:hAnsi="Times New Roman"/>
                <w:color w:val="FF0000"/>
                <w:lang w:val="uk-UA"/>
              </w:rPr>
            </w:pPr>
            <w:r w:rsidRPr="00356A9A">
              <w:rPr>
                <w:rFonts w:ascii="Times New Roman" w:hAnsi="Times New Roman"/>
                <w:sz w:val="24"/>
                <w:lang w:val="uk-UA"/>
              </w:rPr>
              <w:t xml:space="preserve">Розробляє та бере участь у розробленні </w:t>
            </w:r>
            <w:proofErr w:type="spellStart"/>
            <w:r w:rsidRPr="00356A9A">
              <w:rPr>
                <w:rFonts w:ascii="Times New Roman" w:hAnsi="Times New Roman"/>
                <w:sz w:val="24"/>
                <w:lang w:val="uk-UA"/>
              </w:rPr>
              <w:t>проєктів</w:t>
            </w:r>
            <w:proofErr w:type="spellEnd"/>
            <w:r w:rsidRPr="00356A9A">
              <w:rPr>
                <w:rFonts w:ascii="Times New Roman" w:hAnsi="Times New Roman"/>
                <w:sz w:val="24"/>
                <w:lang w:val="uk-UA"/>
              </w:rPr>
              <w:t xml:space="preserve"> нормативно-правових актів з питань </w:t>
            </w:r>
            <w:r w:rsidRPr="00356A9A">
              <w:rPr>
                <w:rFonts w:ascii="Times New Roman" w:hAnsi="Times New Roman"/>
                <w:sz w:val="24"/>
                <w:szCs w:val="24"/>
                <w:lang w:val="uk-UA"/>
              </w:rPr>
              <w:t>профільної та спеціалізованої освіти</w:t>
            </w:r>
            <w:r w:rsidRPr="00356A9A">
              <w:rPr>
                <w:rFonts w:ascii="Times New Roman" w:hAnsi="Times New Roman"/>
                <w:sz w:val="24"/>
                <w:lang w:val="uk-UA"/>
              </w:rPr>
              <w:t>, пропозицій, аналітичних, довідкових та інших матеріалів з питань, що належать до компетенції відділу.</w:t>
            </w:r>
          </w:p>
        </w:tc>
      </w:tr>
      <w:tr w:rsidR="00BF621A" w:rsidRPr="00314D12" w14:paraId="0EDF8B7B" w14:textId="77777777" w:rsidTr="00DB00E6">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5B021F7B"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3057E348" w:rsidR="00BF621A" w:rsidRPr="004F682F" w:rsidRDefault="00BF621A" w:rsidP="00181AAE">
            <w:pPr>
              <w:pStyle w:val="rvps14"/>
              <w:spacing w:before="0" w:beforeAutospacing="0" w:after="0" w:afterAutospacing="0"/>
              <w:ind w:firstLine="143"/>
              <w:jc w:val="both"/>
            </w:pPr>
            <w:r w:rsidRPr="004F682F">
              <w:t xml:space="preserve">- посадовий оклад </w:t>
            </w:r>
            <w:r w:rsidR="00CC0575">
              <w:t>9 0</w:t>
            </w:r>
            <w:r w:rsidR="00727322">
              <w:t xml:space="preserve">00 </w:t>
            </w:r>
            <w:r w:rsidR="001A6BD0">
              <w:t xml:space="preserve"> </w:t>
            </w:r>
            <w:r w:rsidRPr="004F682F">
              <w:t>грн.,</w:t>
            </w:r>
          </w:p>
          <w:p w14:paraId="3CA15AA5" w14:textId="77777777" w:rsidR="00BF621A" w:rsidRPr="004F682F" w:rsidRDefault="00BF621A" w:rsidP="00263EA4">
            <w:pPr>
              <w:pStyle w:val="rvps14"/>
              <w:spacing w:before="0" w:beforeAutospacing="0" w:after="0" w:afterAutospacing="0"/>
              <w:ind w:left="136" w:right="143"/>
              <w:jc w:val="both"/>
            </w:pPr>
            <w:r w:rsidRPr="004F682F">
              <w:t>- надбавка за вислугу років у розмірі, визначеному статтею 52 Закону України «Про державну службу»,</w:t>
            </w:r>
          </w:p>
          <w:p w14:paraId="4E32D343" w14:textId="3392DD1D" w:rsidR="00DE3780" w:rsidRPr="007471A8" w:rsidRDefault="00BF621A" w:rsidP="003D0D6A">
            <w:pPr>
              <w:pStyle w:val="rvps14"/>
              <w:spacing w:before="0" w:beforeAutospacing="0" w:after="0" w:afterAutospacing="0"/>
              <w:ind w:left="136"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 (зі змінами)</w:t>
            </w:r>
            <w:r w:rsidR="007471A8">
              <w:t>.</w:t>
            </w:r>
          </w:p>
        </w:tc>
      </w:tr>
      <w:tr w:rsidR="00BF621A" w:rsidRPr="00314D12" w14:paraId="31622450" w14:textId="77777777" w:rsidTr="00DB00E6">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280EA1">
            <w:pPr>
              <w:spacing w:after="0" w:line="240" w:lineRule="auto"/>
              <w:ind w:right="138"/>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lastRenderedPageBreak/>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18916389" w:rsidR="004B632D" w:rsidRPr="007471A8" w:rsidRDefault="00A62C53" w:rsidP="00280EA1">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DB00E6">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280EA1">
            <w:pPr>
              <w:spacing w:after="150" w:line="240" w:lineRule="auto"/>
              <w:ind w:right="138"/>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58DE8F78"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365DC4">
              <w:rPr>
                <w:sz w:val="24"/>
                <w:szCs w:val="24"/>
                <w:lang w:val="en-US"/>
              </w:rPr>
              <w:t> </w:t>
            </w:r>
            <w:r w:rsidR="00487027">
              <w:rPr>
                <w:sz w:val="24"/>
                <w:szCs w:val="24"/>
              </w:rPr>
              <w:t>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660E1683"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 xml:space="preserve">резюме за формою згідно з додатком </w:t>
            </w:r>
            <w:r w:rsidR="00DE3780" w:rsidRPr="009718D3">
              <w:rPr>
                <w:color w:val="000000" w:themeColor="text1"/>
                <w:sz w:val="24"/>
                <w:szCs w:val="24"/>
              </w:rPr>
              <w:t>2</w:t>
            </w:r>
            <w:r w:rsidR="009718D3" w:rsidRPr="009718D3">
              <w:rPr>
                <w:color w:val="000000" w:themeColor="text1"/>
                <w:sz w:val="24"/>
                <w:szCs w:val="24"/>
                <w:vertAlign w:val="superscript"/>
                <w:lang w:val="en-US"/>
              </w:rPr>
              <w:t>1</w:t>
            </w:r>
            <w:r w:rsidR="00DE3780" w:rsidRPr="009718D3">
              <w:rPr>
                <w:color w:val="000000" w:themeColor="text1"/>
                <w:sz w:val="24"/>
                <w:szCs w:val="24"/>
              </w:rPr>
              <w:t xml:space="preserve"> до </w:t>
            </w:r>
            <w:r w:rsidR="00DE3780">
              <w:rPr>
                <w:sz w:val="24"/>
                <w:szCs w:val="24"/>
              </w:rPr>
              <w:t>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04A369F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0C24E341" w14:textId="27163FAE" w:rsidR="00423D19" w:rsidRDefault="00423D19" w:rsidP="00FA27D3">
            <w:pPr>
              <w:pStyle w:val="a7"/>
              <w:spacing w:before="0" w:line="240" w:lineRule="auto"/>
              <w:ind w:left="136" w:right="143" w:firstLine="0"/>
              <w:rPr>
                <w:sz w:val="24"/>
                <w:szCs w:val="24"/>
              </w:rPr>
            </w:pPr>
            <w:r>
              <w:rPr>
                <w:sz w:val="24"/>
                <w:szCs w:val="24"/>
              </w:rPr>
              <w:t>5) копія реєстраційного номер</w:t>
            </w:r>
            <w:r w:rsidR="00280EA1">
              <w:rPr>
                <w:sz w:val="24"/>
                <w:szCs w:val="24"/>
              </w:rPr>
              <w:t>у картки обліку платника податків</w:t>
            </w:r>
            <w:r>
              <w:rPr>
                <w:sz w:val="24"/>
                <w:szCs w:val="24"/>
              </w:rPr>
              <w:t>;</w:t>
            </w:r>
          </w:p>
          <w:p w14:paraId="2104E4AB" w14:textId="73C96DEA" w:rsidR="008062A8" w:rsidRDefault="00423D19"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0ED35566" w:rsidR="0079240A" w:rsidRDefault="00423D19"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639874F8" w14:textId="18E1CDDD" w:rsidR="00DE3780" w:rsidRDefault="00423D19"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CC0575">
              <w:rPr>
                <w:sz w:val="24"/>
                <w:szCs w:val="24"/>
              </w:rPr>
              <w:t>;</w:t>
            </w:r>
          </w:p>
          <w:p w14:paraId="2608AADF" w14:textId="1317CCD9" w:rsidR="00CC0575" w:rsidRDefault="00CC0575" w:rsidP="00FA27D3">
            <w:pPr>
              <w:pStyle w:val="a7"/>
              <w:spacing w:before="0" w:line="240" w:lineRule="auto"/>
              <w:ind w:left="136" w:right="143" w:firstLine="0"/>
              <w:rPr>
                <w:sz w:val="24"/>
                <w:shd w:val="clear" w:color="auto" w:fill="FFFFFF"/>
              </w:rPr>
            </w:pPr>
            <w:r>
              <w:rPr>
                <w:sz w:val="24"/>
                <w:szCs w:val="24"/>
              </w:rPr>
              <w:t xml:space="preserve">9) </w:t>
            </w:r>
            <w:r>
              <w:rPr>
                <w:sz w:val="24"/>
                <w:shd w:val="clear" w:color="auto" w:fill="FFFFFF"/>
              </w:rPr>
              <w:t>копія</w:t>
            </w:r>
            <w:r w:rsidRPr="00CC0575">
              <w:rPr>
                <w:sz w:val="24"/>
                <w:shd w:val="clear" w:color="auto" w:fill="FFFFFF"/>
              </w:rPr>
              <w:t xml:space="preserve"> довідки про результати перевірки, передбаченої  Законом України «Про очищення влади»</w:t>
            </w:r>
            <w:r>
              <w:rPr>
                <w:sz w:val="24"/>
                <w:shd w:val="clear" w:color="auto" w:fill="FFFFFF"/>
              </w:rPr>
              <w:t xml:space="preserve"> (за наявності);</w:t>
            </w:r>
          </w:p>
          <w:p w14:paraId="29A368CF" w14:textId="6AE10D89" w:rsidR="00CC0575" w:rsidRPr="00CC0575" w:rsidRDefault="00CC0575" w:rsidP="00CC0575">
            <w:pPr>
              <w:pStyle w:val="a7"/>
              <w:spacing w:before="0" w:line="240" w:lineRule="auto"/>
              <w:ind w:left="136" w:right="143" w:firstLine="0"/>
              <w:rPr>
                <w:sz w:val="24"/>
                <w:shd w:val="clear" w:color="auto" w:fill="FFFFFF"/>
              </w:rPr>
            </w:pPr>
            <w:r>
              <w:rPr>
                <w:sz w:val="24"/>
                <w:shd w:val="clear" w:color="auto" w:fill="FFFFFF"/>
              </w:rPr>
              <w:t xml:space="preserve">10) </w:t>
            </w:r>
            <w:r w:rsidRPr="00CC0575">
              <w:rPr>
                <w:sz w:val="24"/>
                <w:shd w:val="clear" w:color="auto" w:fill="FFFFFF"/>
              </w:rPr>
              <w:t xml:space="preserve">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w:t>
            </w:r>
            <w:proofErr w:type="spellStart"/>
            <w:r w:rsidRPr="00CC0575">
              <w:rPr>
                <w:sz w:val="24"/>
                <w:shd w:val="clear" w:color="auto" w:fill="FFFFFF"/>
              </w:rPr>
              <w:t>вебсайті</w:t>
            </w:r>
            <w:proofErr w:type="spellEnd"/>
            <w:r w:rsidRPr="00CC0575">
              <w:rPr>
                <w:sz w:val="24"/>
                <w:shd w:val="clear" w:color="auto" w:fill="FFFFFF"/>
              </w:rPr>
              <w:t xml:space="preserve"> Національного агентства з питань запобігання корупції.</w:t>
            </w:r>
          </w:p>
          <w:p w14:paraId="12C05D52" w14:textId="77777777" w:rsidR="00A62C53" w:rsidRPr="004B632D" w:rsidRDefault="00A62C53" w:rsidP="00CC0575">
            <w:pPr>
              <w:pStyle w:val="a7"/>
              <w:spacing w:before="0" w:line="240" w:lineRule="auto"/>
              <w:ind w:right="143"/>
              <w:rPr>
                <w:sz w:val="14"/>
                <w:szCs w:val="24"/>
              </w:rPr>
            </w:pPr>
          </w:p>
          <w:p w14:paraId="1A9F9B4B" w14:textId="5632DE21" w:rsidR="00643FC8" w:rsidRPr="00F31297" w:rsidRDefault="00C15FB6" w:rsidP="00C15FB6">
            <w:pPr>
              <w:pStyle w:val="a7"/>
              <w:spacing w:before="0" w:line="240" w:lineRule="auto"/>
              <w:ind w:right="143" w:firstLine="0"/>
              <w:rPr>
                <w:color w:val="FF0000"/>
                <w:sz w:val="24"/>
                <w:szCs w:val="24"/>
              </w:rPr>
            </w:pPr>
            <w:r>
              <w:rPr>
                <w:sz w:val="24"/>
                <w:szCs w:val="24"/>
              </w:rPr>
              <w:t xml:space="preserve">     </w:t>
            </w:r>
            <w:r w:rsidR="0079240A" w:rsidRPr="00FE3ADA">
              <w:rPr>
                <w:sz w:val="24"/>
                <w:szCs w:val="24"/>
              </w:rPr>
              <w:t>Документи</w:t>
            </w:r>
            <w:r w:rsidR="00A62C53" w:rsidRPr="00FE3ADA">
              <w:rPr>
                <w:sz w:val="24"/>
                <w:szCs w:val="24"/>
              </w:rPr>
              <w:t xml:space="preserve"> </w:t>
            </w:r>
            <w:r w:rsidR="00785771">
              <w:rPr>
                <w:sz w:val="24"/>
                <w:szCs w:val="24"/>
              </w:rPr>
              <w:t xml:space="preserve"> </w:t>
            </w:r>
            <w:bookmarkStart w:id="1" w:name="_GoBack"/>
            <w:bookmarkEnd w:id="1"/>
            <w:r w:rsidR="00A62C53" w:rsidRPr="00FE3ADA">
              <w:rPr>
                <w:sz w:val="24"/>
                <w:szCs w:val="24"/>
              </w:rPr>
              <w:t>прийма</w:t>
            </w:r>
            <w:r w:rsidR="008062A8" w:rsidRPr="00FE3ADA">
              <w:rPr>
                <w:sz w:val="24"/>
                <w:szCs w:val="24"/>
              </w:rPr>
              <w:t>ю</w:t>
            </w:r>
            <w:r w:rsidR="00A62C53" w:rsidRPr="00FE3ADA">
              <w:rPr>
                <w:sz w:val="24"/>
                <w:szCs w:val="24"/>
              </w:rPr>
              <w:t xml:space="preserve">ться </w:t>
            </w:r>
            <w:r w:rsidR="00A62C53" w:rsidRPr="005F4C95">
              <w:rPr>
                <w:sz w:val="24"/>
                <w:szCs w:val="24"/>
              </w:rPr>
              <w:t xml:space="preserve">до </w:t>
            </w:r>
            <w:r w:rsidR="001E69F4">
              <w:rPr>
                <w:sz w:val="24"/>
                <w:szCs w:val="24"/>
              </w:rPr>
              <w:t>15.00</w:t>
            </w:r>
            <w:r w:rsidR="00A62C53" w:rsidRPr="005F4C95">
              <w:rPr>
                <w:sz w:val="24"/>
                <w:szCs w:val="24"/>
              </w:rPr>
              <w:t xml:space="preserve"> години </w:t>
            </w:r>
            <w:r w:rsidR="001E69F4">
              <w:rPr>
                <w:sz w:val="24"/>
                <w:szCs w:val="24"/>
              </w:rPr>
              <w:t xml:space="preserve">10 листопада </w:t>
            </w:r>
            <w:r w:rsidR="004D3CC3" w:rsidRPr="005F4C95">
              <w:rPr>
                <w:sz w:val="24"/>
                <w:szCs w:val="24"/>
              </w:rPr>
              <w:t>2023</w:t>
            </w:r>
            <w:r w:rsidR="00A62C53" w:rsidRPr="005F4C95">
              <w:rPr>
                <w:sz w:val="24"/>
                <w:szCs w:val="24"/>
              </w:rPr>
              <w:t xml:space="preserve"> року </w:t>
            </w:r>
            <w:r w:rsidR="004D23D5" w:rsidRPr="005F4C95">
              <w:rPr>
                <w:sz w:val="24"/>
                <w:szCs w:val="24"/>
              </w:rPr>
              <w:t>(</w:t>
            </w:r>
            <w:r w:rsidR="00A62C53" w:rsidRPr="005F4C95">
              <w:rPr>
                <w:sz w:val="24"/>
                <w:szCs w:val="24"/>
              </w:rPr>
              <w:t>включно</w:t>
            </w:r>
            <w:r w:rsidR="004D23D5" w:rsidRPr="005F4C95">
              <w:rPr>
                <w:sz w:val="24"/>
                <w:szCs w:val="24"/>
              </w:rPr>
              <w:t>)</w:t>
            </w:r>
            <w:r w:rsidR="0079240A" w:rsidRPr="005F4C95">
              <w:rPr>
                <w:sz w:val="24"/>
                <w:szCs w:val="24"/>
              </w:rPr>
              <w:t xml:space="preserve"> </w:t>
            </w:r>
            <w:r w:rsidR="0079240A" w:rsidRPr="00526FE8">
              <w:rPr>
                <w:sz w:val="24"/>
                <w:szCs w:val="24"/>
              </w:rPr>
              <w:t xml:space="preserve">за </w:t>
            </w:r>
            <w:proofErr w:type="spellStart"/>
            <w:r w:rsidR="0079240A" w:rsidRPr="00526FE8">
              <w:rPr>
                <w:sz w:val="24"/>
                <w:szCs w:val="24"/>
              </w:rPr>
              <w:t>адресою</w:t>
            </w:r>
            <w:proofErr w:type="spellEnd"/>
            <w:r w:rsidR="00B062B2" w:rsidRPr="00526FE8">
              <w:rPr>
                <w:sz w:val="24"/>
                <w:szCs w:val="24"/>
              </w:rPr>
              <w:t>:</w:t>
            </w:r>
            <w:r w:rsidR="0079240A" w:rsidRPr="00526FE8">
              <w:rPr>
                <w:sz w:val="24"/>
                <w:szCs w:val="24"/>
              </w:rPr>
              <w:t xml:space="preserve"> вул. Ісаакяна,18</w:t>
            </w:r>
            <w:r w:rsidR="00B062B2" w:rsidRPr="00526FE8">
              <w:rPr>
                <w:sz w:val="24"/>
                <w:szCs w:val="24"/>
              </w:rPr>
              <w:t>,</w:t>
            </w:r>
            <w:r w:rsidR="0079240A" w:rsidRPr="00526FE8">
              <w:rPr>
                <w:sz w:val="24"/>
                <w:szCs w:val="24"/>
              </w:rPr>
              <w:t xml:space="preserve"> м. Київ, </w:t>
            </w:r>
            <w:proofErr w:type="spellStart"/>
            <w:r w:rsidR="0079240A" w:rsidRPr="00526FE8">
              <w:rPr>
                <w:sz w:val="24"/>
                <w:szCs w:val="24"/>
              </w:rPr>
              <w:t>каб</w:t>
            </w:r>
            <w:proofErr w:type="spellEnd"/>
            <w:r w:rsidR="0079240A" w:rsidRPr="00526FE8">
              <w:rPr>
                <w:sz w:val="24"/>
                <w:szCs w:val="24"/>
              </w:rPr>
              <w:t>.</w:t>
            </w:r>
            <w:r w:rsidR="00703E4F">
              <w:rPr>
                <w:sz w:val="24"/>
                <w:szCs w:val="24"/>
              </w:rPr>
              <w:t xml:space="preserve"> </w:t>
            </w:r>
            <w:r w:rsidR="0079240A" w:rsidRPr="00526FE8">
              <w:rPr>
                <w:sz w:val="24"/>
                <w:szCs w:val="24"/>
              </w:rPr>
              <w:t>409</w:t>
            </w:r>
            <w:r w:rsidR="004B632D" w:rsidRPr="00526FE8">
              <w:rPr>
                <w:sz w:val="24"/>
                <w:szCs w:val="24"/>
              </w:rPr>
              <w:t xml:space="preserve"> або шляхом надсилання документів </w:t>
            </w:r>
            <w:r w:rsidRPr="00526FE8">
              <w:rPr>
                <w:sz w:val="24"/>
                <w:szCs w:val="24"/>
              </w:rPr>
              <w:t xml:space="preserve">на </w:t>
            </w:r>
            <w:r w:rsidR="004B632D" w:rsidRPr="00526FE8">
              <w:rPr>
                <w:sz w:val="24"/>
                <w:szCs w:val="24"/>
              </w:rPr>
              <w:t xml:space="preserve">електронну адресу </w:t>
            </w:r>
            <w:r w:rsidR="00931B49" w:rsidRPr="00EC12AA">
              <w:rPr>
                <w:color w:val="000000" w:themeColor="text1"/>
                <w:sz w:val="24"/>
                <w:szCs w:val="24"/>
                <w:u w:val="single"/>
              </w:rPr>
              <w:t>concurs@sqe.gov.ua</w:t>
            </w:r>
          </w:p>
          <w:p w14:paraId="3562A238" w14:textId="4599CC9C" w:rsidR="00B553DF" w:rsidRPr="00213271" w:rsidRDefault="00C15FB6" w:rsidP="00213271">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r w:rsidRPr="00C15FB6">
              <w:rPr>
                <w:rFonts w:ascii="Times New Roman" w:hAnsi="Times New Roman" w:cs="Times New Roman"/>
                <w:sz w:val="24"/>
                <w:szCs w:val="28"/>
                <w:lang w:val="ru-RU"/>
              </w:rPr>
              <w:t xml:space="preserve">За </w:t>
            </w:r>
            <w:proofErr w:type="spellStart"/>
            <w:r w:rsidRPr="00C15FB6">
              <w:rPr>
                <w:rFonts w:ascii="Times New Roman" w:hAnsi="Times New Roman" w:cs="Times New Roman"/>
                <w:sz w:val="24"/>
                <w:szCs w:val="28"/>
                <w:lang w:val="ru-RU"/>
              </w:rPr>
              <w:t>додатковою</w:t>
            </w:r>
            <w:proofErr w:type="spellEnd"/>
            <w:r w:rsidRPr="00C15FB6">
              <w:rPr>
                <w:rFonts w:ascii="Times New Roman" w:hAnsi="Times New Roman" w:cs="Times New Roman"/>
                <w:sz w:val="24"/>
                <w:szCs w:val="28"/>
                <w:lang w:val="ru-RU"/>
              </w:rPr>
              <w:t xml:space="preserve"> </w:t>
            </w:r>
            <w:proofErr w:type="spellStart"/>
            <w:r w:rsidRPr="00C15FB6">
              <w:rPr>
                <w:rFonts w:ascii="Times New Roman" w:hAnsi="Times New Roman" w:cs="Times New Roman"/>
                <w:sz w:val="24"/>
                <w:szCs w:val="28"/>
                <w:lang w:val="ru-RU"/>
              </w:rPr>
              <w:t>інформацією</w:t>
            </w:r>
            <w:proofErr w:type="spellEnd"/>
            <w:r w:rsidRPr="00C15FB6">
              <w:rPr>
                <w:rFonts w:ascii="Times New Roman" w:hAnsi="Times New Roman" w:cs="Times New Roman"/>
                <w:sz w:val="24"/>
                <w:szCs w:val="28"/>
                <w:lang w:val="ru-RU"/>
              </w:rPr>
              <w:t xml:space="preserve"> </w:t>
            </w:r>
            <w:r>
              <w:rPr>
                <w:rFonts w:ascii="Times New Roman" w:hAnsi="Times New Roman" w:cs="Times New Roman"/>
                <w:sz w:val="24"/>
                <w:szCs w:val="28"/>
                <w:lang w:val="ru-RU"/>
              </w:rPr>
              <w:t>В</w:t>
            </w:r>
            <w:r w:rsidRPr="00C15FB6">
              <w:rPr>
                <w:rFonts w:ascii="Times New Roman" w:hAnsi="Times New Roman" w:cs="Times New Roman"/>
                <w:sz w:val="24"/>
                <w:szCs w:val="28"/>
                <w:lang w:val="ru-RU"/>
              </w:rPr>
              <w:t xml:space="preserve">и можете </w:t>
            </w:r>
            <w:proofErr w:type="spellStart"/>
            <w:r w:rsidRPr="00C15FB6">
              <w:rPr>
                <w:rFonts w:ascii="Times New Roman" w:hAnsi="Times New Roman" w:cs="Times New Roman"/>
                <w:sz w:val="24"/>
                <w:szCs w:val="28"/>
                <w:lang w:val="ru-RU"/>
              </w:rPr>
              <w:t>звернутись</w:t>
            </w:r>
            <w:proofErr w:type="spellEnd"/>
            <w:r w:rsidRPr="00C15FB6">
              <w:rPr>
                <w:rFonts w:ascii="Times New Roman" w:hAnsi="Times New Roman" w:cs="Times New Roman"/>
                <w:sz w:val="24"/>
                <w:szCs w:val="28"/>
                <w:lang w:val="ru-RU"/>
              </w:rPr>
              <w:t xml:space="preserve"> до </w:t>
            </w:r>
            <w:proofErr w:type="spellStart"/>
            <w:r w:rsidRPr="00C15FB6">
              <w:rPr>
                <w:rFonts w:ascii="Times New Roman" w:hAnsi="Times New Roman" w:cs="Times New Roman"/>
                <w:sz w:val="24"/>
                <w:szCs w:val="28"/>
                <w:lang w:val="ru-RU"/>
              </w:rPr>
              <w:t>відділу</w:t>
            </w:r>
            <w:proofErr w:type="spellEnd"/>
            <w:r w:rsidRPr="00C15FB6">
              <w:rPr>
                <w:rFonts w:ascii="Times New Roman" w:hAnsi="Times New Roman" w:cs="Times New Roman"/>
                <w:sz w:val="24"/>
                <w:szCs w:val="28"/>
                <w:lang w:val="ru-RU"/>
              </w:rPr>
              <w:t xml:space="preserve"> </w:t>
            </w:r>
            <w:proofErr w:type="spellStart"/>
            <w:r w:rsidRPr="00C15FB6">
              <w:rPr>
                <w:rFonts w:ascii="Times New Roman" w:hAnsi="Times New Roman" w:cs="Times New Roman"/>
                <w:sz w:val="24"/>
                <w:szCs w:val="28"/>
                <w:lang w:val="ru-RU"/>
              </w:rPr>
              <w:t>управління</w:t>
            </w:r>
            <w:proofErr w:type="spellEnd"/>
            <w:r w:rsidRPr="00C15FB6">
              <w:rPr>
                <w:rFonts w:ascii="Times New Roman" w:hAnsi="Times New Roman" w:cs="Times New Roman"/>
                <w:sz w:val="24"/>
                <w:szCs w:val="28"/>
                <w:lang w:val="ru-RU"/>
              </w:rPr>
              <w:t xml:space="preserve"> персоналом за телефоном (044) 236-33-29.</w:t>
            </w:r>
          </w:p>
        </w:tc>
      </w:tr>
      <w:tr w:rsidR="00BF621A" w:rsidRPr="00314D12" w14:paraId="43C85C54" w14:textId="77777777" w:rsidTr="00DB00E6">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08A187ED" w:rsidR="00BF621A" w:rsidRPr="000E7C14" w:rsidRDefault="00FA43E4" w:rsidP="00FA5311">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FA5311">
              <w:rPr>
                <w:rFonts w:ascii="Times New Roman" w:eastAsia="Times New Roman" w:hAnsi="Times New Roman" w:cs="Times New Roman"/>
                <w:b/>
                <w:sz w:val="24"/>
                <w:szCs w:val="24"/>
              </w:rPr>
              <w:t>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0D58D4">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hideMark/>
          </w:tcPr>
          <w:p w14:paraId="3687C428" w14:textId="2881A0F3" w:rsidR="00BF621A" w:rsidRPr="004D3CC3" w:rsidRDefault="000D58D4" w:rsidP="00BD0DE1">
            <w:pPr>
              <w:spacing w:after="15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вища освіта за освітнім ступенем не нижче молодшого бакалавра   або бакалавра</w:t>
            </w:r>
          </w:p>
        </w:tc>
      </w:tr>
      <w:tr w:rsidR="00BF621A" w:rsidRPr="00314D12" w14:paraId="5E226FA0" w14:textId="77777777" w:rsidTr="000D58D4">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hideMark/>
          </w:tcPr>
          <w:p w14:paraId="73A36339" w14:textId="56B66044" w:rsidR="00BF621A" w:rsidRPr="004D3CC3" w:rsidRDefault="000D58D4" w:rsidP="000D58D4">
            <w:pPr>
              <w:spacing w:after="150" w:line="240" w:lineRule="auto"/>
              <w:ind w:right="143"/>
              <w:jc w:val="both"/>
              <w:rPr>
                <w:rFonts w:ascii="Times New Roman" w:eastAsia="Times New Roman" w:hAnsi="Times New Roman" w:cs="Times New Roman"/>
                <w:color w:val="FF0000"/>
                <w:sz w:val="24"/>
                <w:szCs w:val="24"/>
              </w:rPr>
            </w:pPr>
            <w:r>
              <w:rPr>
                <w:rFonts w:ascii="Times New Roman" w:eastAsia="Times New Roman" w:hAnsi="Times New Roman" w:cs="Calibri"/>
                <w:sz w:val="24"/>
                <w:szCs w:val="24"/>
              </w:rPr>
              <w:t>не потребує</w:t>
            </w:r>
          </w:p>
        </w:tc>
      </w:tr>
      <w:tr w:rsidR="00BF621A" w:rsidRPr="00314D12" w14:paraId="18642717" w14:textId="77777777" w:rsidTr="000D58D4">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6E26ED88" w:rsidR="00FA43E4" w:rsidRPr="0096289D" w:rsidRDefault="00BF621A" w:rsidP="00FB2166">
            <w:pPr>
              <w:spacing w:after="150" w:line="240" w:lineRule="auto"/>
              <w:ind w:left="121" w:right="138"/>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tcMar>
              <w:left w:w="57" w:type="dxa"/>
              <w:right w:w="57" w:type="dxa"/>
            </w:tcMar>
            <w:hideMark/>
          </w:tcPr>
          <w:p w14:paraId="6AECC590" w14:textId="404D884A" w:rsidR="00BF621A" w:rsidRPr="004D3CC3" w:rsidRDefault="0096289D" w:rsidP="000D58D4">
            <w:pPr>
              <w:spacing w:after="150" w:line="240" w:lineRule="auto"/>
              <w:rPr>
                <w:rFonts w:ascii="Times New Roman" w:eastAsia="Times New Roman" w:hAnsi="Times New Roman" w:cs="Times New Roman"/>
                <w:color w:val="FF0000"/>
                <w:sz w:val="24"/>
                <w:szCs w:val="24"/>
              </w:rPr>
            </w:pPr>
            <w:r w:rsidRPr="009718D3">
              <w:rPr>
                <w:rFonts w:ascii="Times New Roman" w:eastAsia="Times New Roman" w:hAnsi="Times New Roman" w:cs="Calibri"/>
                <w:color w:val="000000" w:themeColor="text1"/>
                <w:sz w:val="24"/>
                <w:szCs w:val="24"/>
              </w:rPr>
              <w:t>вільне володіння державною мовою</w:t>
            </w:r>
          </w:p>
        </w:tc>
      </w:tr>
      <w:tr w:rsidR="00821C90" w:rsidRPr="00314D12" w14:paraId="4019C3B2" w14:textId="77777777" w:rsidTr="00DB00E6">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0D58D4">
        <w:trPr>
          <w:trHeight w:val="421"/>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FE3ADA" w:rsidRDefault="00821C90" w:rsidP="00AD2457">
            <w:pPr>
              <w:spacing w:after="150" w:line="240" w:lineRule="auto"/>
              <w:jc w:val="center"/>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FE3ADA" w:rsidRDefault="00DB00E6" w:rsidP="00AD2457">
            <w:pPr>
              <w:spacing w:after="150" w:line="240" w:lineRule="auto"/>
              <w:ind w:left="121"/>
              <w:jc w:val="both"/>
              <w:rPr>
                <w:rFonts w:ascii="Times New Roman" w:eastAsia="Times New Roman" w:hAnsi="Times New Roman" w:cs="Times New Roman"/>
                <w:b/>
                <w:sz w:val="24"/>
                <w:szCs w:val="24"/>
              </w:rPr>
            </w:pPr>
            <w:r w:rsidRPr="00FE3ADA">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58D50D76" w14:textId="77777777" w:rsidR="009460AB" w:rsidRPr="00F32F96" w:rsidRDefault="00DB00E6" w:rsidP="009460AB">
            <w:pPr>
              <w:spacing w:after="0" w:line="240" w:lineRule="auto"/>
              <w:jc w:val="both"/>
              <w:rPr>
                <w:rFonts w:ascii="Times New Roman" w:hAnsi="Times New Roman" w:cs="Times New Roman"/>
                <w:sz w:val="24"/>
              </w:rPr>
            </w:pPr>
            <w:r w:rsidRPr="00FE3ADA">
              <w:rPr>
                <w:rFonts w:ascii="Times New Roman" w:hAnsi="Times New Roman" w:cs="Times New Roman"/>
                <w:sz w:val="24"/>
              </w:rPr>
              <w:t xml:space="preserve">     </w:t>
            </w:r>
            <w:r w:rsidR="009460AB" w:rsidRPr="00F32F96">
              <w:rPr>
                <w:rFonts w:ascii="Times New Roman" w:hAnsi="Times New Roman" w:cs="Times New Roman"/>
                <w:sz w:val="24"/>
              </w:rPr>
              <w:t xml:space="preserve">     Знання:</w:t>
            </w:r>
          </w:p>
          <w:p w14:paraId="007252CB" w14:textId="77777777" w:rsidR="009460AB" w:rsidRPr="00F32F96" w:rsidRDefault="009460AB" w:rsidP="009460AB">
            <w:pPr>
              <w:spacing w:after="0" w:line="240" w:lineRule="auto"/>
              <w:jc w:val="both"/>
              <w:rPr>
                <w:rFonts w:ascii="Times New Roman" w:hAnsi="Times New Roman" w:cs="Times New Roman"/>
                <w:sz w:val="24"/>
              </w:rPr>
            </w:pPr>
            <w:r w:rsidRPr="00F32F96">
              <w:rPr>
                <w:rFonts w:ascii="Times New Roman" w:hAnsi="Times New Roman" w:cs="Times New Roman"/>
                <w:sz w:val="24"/>
              </w:rPr>
              <w:t xml:space="preserve">     Конституції України;</w:t>
            </w:r>
          </w:p>
          <w:p w14:paraId="3CDEF0F1" w14:textId="77777777" w:rsidR="009460AB" w:rsidRPr="00F32F96" w:rsidRDefault="009460AB" w:rsidP="009460AB">
            <w:pPr>
              <w:spacing w:after="0" w:line="240" w:lineRule="auto"/>
              <w:jc w:val="both"/>
              <w:rPr>
                <w:rFonts w:ascii="Times New Roman" w:hAnsi="Times New Roman" w:cs="Times New Roman"/>
                <w:sz w:val="24"/>
              </w:rPr>
            </w:pPr>
            <w:r w:rsidRPr="00F32F96">
              <w:rPr>
                <w:rFonts w:ascii="Times New Roman" w:hAnsi="Times New Roman" w:cs="Times New Roman"/>
                <w:sz w:val="24"/>
              </w:rPr>
              <w:t xml:space="preserve">     Закону України «Про державну службу»;</w:t>
            </w:r>
          </w:p>
          <w:p w14:paraId="4FCE140F" w14:textId="77777777" w:rsidR="009460AB" w:rsidRPr="00F32F96" w:rsidRDefault="009460AB" w:rsidP="009460AB">
            <w:pPr>
              <w:spacing w:after="0" w:line="240" w:lineRule="auto"/>
              <w:jc w:val="both"/>
              <w:rPr>
                <w:rFonts w:ascii="Times New Roman" w:hAnsi="Times New Roman" w:cs="Times New Roman"/>
                <w:sz w:val="24"/>
              </w:rPr>
            </w:pPr>
            <w:r w:rsidRPr="00F32F96">
              <w:rPr>
                <w:rFonts w:ascii="Times New Roman" w:hAnsi="Times New Roman" w:cs="Times New Roman"/>
                <w:sz w:val="24"/>
              </w:rPr>
              <w:t xml:space="preserve">     Закону України «Про запобігання корупції»; </w:t>
            </w:r>
          </w:p>
          <w:p w14:paraId="2FE465D5" w14:textId="77777777" w:rsidR="009460AB" w:rsidRPr="00F32F96" w:rsidRDefault="009460AB" w:rsidP="009460AB">
            <w:pPr>
              <w:spacing w:after="0" w:line="240" w:lineRule="auto"/>
              <w:jc w:val="both"/>
              <w:rPr>
                <w:rFonts w:ascii="Times New Roman" w:eastAsia="Times New Roman" w:hAnsi="Times New Roman" w:cs="Calibri"/>
                <w:noProof/>
                <w:sz w:val="24"/>
                <w:szCs w:val="24"/>
              </w:rPr>
            </w:pPr>
            <w:r w:rsidRPr="00F32F96">
              <w:rPr>
                <w:rFonts w:ascii="Times New Roman" w:eastAsia="Times New Roman" w:hAnsi="Times New Roman" w:cs="Calibri"/>
                <w:noProof/>
                <w:sz w:val="24"/>
                <w:szCs w:val="24"/>
              </w:rPr>
              <w:t>     Закону України «Про освіту»;</w:t>
            </w:r>
          </w:p>
          <w:p w14:paraId="682362CF" w14:textId="77777777" w:rsidR="009460AB" w:rsidRPr="00F32F96" w:rsidRDefault="009460AB" w:rsidP="009460AB">
            <w:pPr>
              <w:spacing w:after="0" w:line="240" w:lineRule="auto"/>
              <w:jc w:val="both"/>
              <w:rPr>
                <w:rFonts w:ascii="Times New Roman" w:eastAsia="Times New Roman" w:hAnsi="Times New Roman" w:cs="Calibri"/>
                <w:noProof/>
                <w:sz w:val="24"/>
                <w:szCs w:val="24"/>
              </w:rPr>
            </w:pPr>
            <w:r w:rsidRPr="00F32F96">
              <w:rPr>
                <w:rFonts w:ascii="Times New Roman" w:eastAsia="Times New Roman" w:hAnsi="Times New Roman" w:cs="Calibri"/>
                <w:noProof/>
                <w:sz w:val="24"/>
                <w:szCs w:val="24"/>
              </w:rPr>
              <w:t>   </w:t>
            </w:r>
            <w:r w:rsidRPr="00F32F96">
              <w:rPr>
                <w:rFonts w:ascii="Times New Roman" w:eastAsia="Times New Roman" w:hAnsi="Times New Roman" w:cs="Calibri"/>
                <w:noProof/>
                <w:sz w:val="24"/>
                <w:szCs w:val="24"/>
                <w:lang w:val="en-US"/>
              </w:rPr>
              <w:t xml:space="preserve">  </w:t>
            </w:r>
            <w:r w:rsidRPr="00F32F96">
              <w:rPr>
                <w:rFonts w:ascii="Times New Roman" w:eastAsia="Times New Roman" w:hAnsi="Times New Roman" w:cs="Calibri"/>
                <w:noProof/>
                <w:sz w:val="24"/>
                <w:szCs w:val="24"/>
              </w:rPr>
              <w:t>Закону України «Про повну загальну середню освіту»;</w:t>
            </w:r>
          </w:p>
          <w:p w14:paraId="30929583" w14:textId="77777777" w:rsidR="009460AB" w:rsidRPr="00F32F96" w:rsidRDefault="009460AB" w:rsidP="009460AB">
            <w:pPr>
              <w:spacing w:after="0" w:line="240" w:lineRule="auto"/>
              <w:ind w:left="287" w:right="142"/>
              <w:jc w:val="both"/>
              <w:rPr>
                <w:rFonts w:ascii="Times New Roman" w:eastAsia="Times New Roman" w:hAnsi="Times New Roman" w:cs="Calibri"/>
                <w:noProof/>
                <w:sz w:val="24"/>
                <w:szCs w:val="24"/>
              </w:rPr>
            </w:pPr>
            <w:r w:rsidRPr="00F32F96">
              <w:rPr>
                <w:rFonts w:ascii="Times New Roman" w:eastAsia="Times New Roman" w:hAnsi="Times New Roman" w:cs="Calibri"/>
                <w:noProof/>
                <w:sz w:val="24"/>
                <w:szCs w:val="24"/>
              </w:rPr>
              <w:t>Закону України «Про основні засади державного нагляду (контролю) у сфері господарської діяльності»;</w:t>
            </w:r>
          </w:p>
          <w:p w14:paraId="027E952A" w14:textId="77777777" w:rsidR="009460AB" w:rsidRPr="00F32F96" w:rsidRDefault="009460AB" w:rsidP="009460AB">
            <w:pPr>
              <w:spacing w:after="0" w:line="240" w:lineRule="auto"/>
              <w:ind w:left="287"/>
              <w:jc w:val="both"/>
              <w:rPr>
                <w:rFonts w:ascii="Times New Roman" w:eastAsia="Times New Roman" w:hAnsi="Times New Roman" w:cs="Calibri"/>
                <w:noProof/>
                <w:sz w:val="24"/>
                <w:szCs w:val="24"/>
              </w:rPr>
            </w:pPr>
            <w:r w:rsidRPr="00F32F96">
              <w:rPr>
                <w:rFonts w:ascii="Times New Roman" w:eastAsia="Times New Roman" w:hAnsi="Times New Roman" w:cs="Calibri"/>
                <w:noProof/>
                <w:sz w:val="24"/>
                <w:szCs w:val="24"/>
              </w:rPr>
              <w:t>Закону України «Про доступ до публічної інформації»;</w:t>
            </w:r>
          </w:p>
          <w:p w14:paraId="4D2D262D" w14:textId="77777777" w:rsidR="009460AB" w:rsidRPr="00F32F96" w:rsidRDefault="009460AB" w:rsidP="009460AB">
            <w:pPr>
              <w:spacing w:after="0" w:line="240" w:lineRule="auto"/>
              <w:ind w:left="287"/>
              <w:jc w:val="both"/>
              <w:rPr>
                <w:rFonts w:ascii="Times New Roman" w:eastAsia="Times New Roman" w:hAnsi="Times New Roman" w:cs="Calibri"/>
                <w:noProof/>
                <w:sz w:val="24"/>
                <w:szCs w:val="24"/>
              </w:rPr>
            </w:pPr>
            <w:r w:rsidRPr="00F32F96">
              <w:rPr>
                <w:rFonts w:ascii="Times New Roman" w:eastAsia="Times New Roman" w:hAnsi="Times New Roman" w:cs="Calibri"/>
                <w:noProof/>
                <w:sz w:val="24"/>
                <w:szCs w:val="24"/>
              </w:rPr>
              <w:t>Закону України «Про звернення громадян»;</w:t>
            </w:r>
          </w:p>
          <w:p w14:paraId="70552829" w14:textId="581E75D9" w:rsidR="00821C90" w:rsidRPr="00703E4F" w:rsidRDefault="009460AB" w:rsidP="009460AB">
            <w:pPr>
              <w:spacing w:after="0" w:line="240" w:lineRule="auto"/>
              <w:ind w:left="287"/>
              <w:jc w:val="both"/>
              <w:rPr>
                <w:rFonts w:ascii="Times New Roman" w:eastAsia="Times New Roman" w:hAnsi="Times New Roman" w:cs="Calibri"/>
                <w:noProof/>
                <w:color w:val="000000" w:themeColor="text1"/>
                <w:sz w:val="24"/>
                <w:szCs w:val="24"/>
              </w:rPr>
            </w:pPr>
            <w:r w:rsidRPr="00F32F96">
              <w:rPr>
                <w:rFonts w:ascii="Times New Roman" w:eastAsia="Times New Roman" w:hAnsi="Times New Roman" w:cs="Calibri"/>
                <w:noProof/>
                <w:sz w:val="24"/>
                <w:szCs w:val="24"/>
              </w:rPr>
              <w:t>Закону України «Про захист персональних даних».</w:t>
            </w:r>
          </w:p>
        </w:tc>
      </w:tr>
    </w:tbl>
    <w:p w14:paraId="4B5FED06" w14:textId="77777777" w:rsidR="00FA5311" w:rsidRPr="00DB00E6" w:rsidRDefault="00FA5311" w:rsidP="007C3037">
      <w:pPr>
        <w:pStyle w:val="a7"/>
        <w:spacing w:before="0" w:line="240" w:lineRule="auto"/>
        <w:ind w:right="143" w:firstLine="0"/>
        <w:rPr>
          <w:sz w:val="16"/>
          <w:szCs w:val="28"/>
          <w:lang w:val="ru-RU"/>
        </w:rPr>
      </w:pPr>
    </w:p>
    <w:p w14:paraId="2530668F" w14:textId="5A898CFF" w:rsidR="00FA5311" w:rsidRPr="00946C2A" w:rsidRDefault="009370DD" w:rsidP="00CC0575">
      <w:pPr>
        <w:pStyle w:val="a7"/>
        <w:spacing w:before="0" w:line="240" w:lineRule="auto"/>
        <w:ind w:right="-2" w:firstLine="720"/>
        <w:rPr>
          <w:szCs w:val="28"/>
          <w:lang w:val="ru-RU"/>
        </w:rPr>
      </w:pPr>
      <w:r w:rsidRPr="009370DD">
        <w:rPr>
          <w:szCs w:val="28"/>
          <w:lang w:val="ru-RU"/>
        </w:rPr>
        <w:lastRenderedPageBreak/>
        <w:t xml:space="preserve">У </w:t>
      </w:r>
      <w:proofErr w:type="spellStart"/>
      <w:r w:rsidRPr="009370DD">
        <w:rPr>
          <w:szCs w:val="28"/>
          <w:lang w:val="ru-RU"/>
        </w:rPr>
        <w:t>разі</w:t>
      </w:r>
      <w:proofErr w:type="spellEnd"/>
      <w:r w:rsidRPr="009370DD">
        <w:rPr>
          <w:szCs w:val="28"/>
          <w:lang w:val="ru-RU"/>
        </w:rPr>
        <w:t xml:space="preserve"> </w:t>
      </w:r>
      <w:proofErr w:type="spellStart"/>
      <w:r w:rsidRPr="009370DD">
        <w:rPr>
          <w:szCs w:val="28"/>
          <w:lang w:val="ru-RU"/>
        </w:rPr>
        <w:t>наявності</w:t>
      </w:r>
      <w:proofErr w:type="spellEnd"/>
      <w:r w:rsidR="00F76CF3">
        <w:rPr>
          <w:szCs w:val="28"/>
          <w:lang w:val="ru-RU"/>
        </w:rPr>
        <w:t>,</w:t>
      </w:r>
      <w:r w:rsidRPr="009370DD">
        <w:rPr>
          <w:szCs w:val="28"/>
          <w:lang w:val="ru-RU"/>
        </w:rPr>
        <w:t xml:space="preserve"> </w:t>
      </w:r>
      <w:r w:rsidR="004D23D5">
        <w:rPr>
          <w:szCs w:val="28"/>
        </w:rPr>
        <w:t xml:space="preserve">особа, яка </w:t>
      </w:r>
      <w:proofErr w:type="spellStart"/>
      <w:r w:rsidR="004D23D5">
        <w:rPr>
          <w:szCs w:val="28"/>
          <w:lang w:val="ru-RU"/>
        </w:rPr>
        <w:t>претендує</w:t>
      </w:r>
      <w:proofErr w:type="spellEnd"/>
      <w:r w:rsidR="004D23D5">
        <w:rPr>
          <w:szCs w:val="28"/>
          <w:lang w:val="ru-RU"/>
        </w:rPr>
        <w:t xml:space="preserve"> на </w:t>
      </w:r>
      <w:proofErr w:type="spellStart"/>
      <w:r w:rsidR="004D23D5">
        <w:rPr>
          <w:szCs w:val="28"/>
          <w:lang w:val="ru-RU"/>
        </w:rPr>
        <w:t>зайняття</w:t>
      </w:r>
      <w:proofErr w:type="spellEnd"/>
      <w:r w:rsidR="004D23D5">
        <w:rPr>
          <w:szCs w:val="28"/>
          <w:lang w:val="ru-RU"/>
        </w:rPr>
        <w:t xml:space="preserve"> </w:t>
      </w:r>
      <w:proofErr w:type="spellStart"/>
      <w:r w:rsidR="004D23D5">
        <w:rPr>
          <w:szCs w:val="28"/>
          <w:lang w:val="ru-RU"/>
        </w:rPr>
        <w:t>вакантної</w:t>
      </w:r>
      <w:proofErr w:type="spellEnd"/>
      <w:r w:rsidR="004D23D5">
        <w:rPr>
          <w:szCs w:val="28"/>
          <w:lang w:val="ru-RU"/>
        </w:rPr>
        <w:t xml:space="preserve"> посади,</w:t>
      </w:r>
      <w:r w:rsidR="00FA5311" w:rsidRPr="009370DD">
        <w:rPr>
          <w:szCs w:val="28"/>
          <w:lang w:val="ru-RU"/>
        </w:rPr>
        <w:t xml:space="preserve"> </w:t>
      </w:r>
      <w:proofErr w:type="spellStart"/>
      <w:r w:rsidR="00FA5311" w:rsidRPr="009370DD">
        <w:rPr>
          <w:szCs w:val="28"/>
          <w:lang w:val="ru-RU"/>
        </w:rPr>
        <w:t>може</w:t>
      </w:r>
      <w:proofErr w:type="spellEnd"/>
      <w:r w:rsidR="00FA5311" w:rsidRPr="009370DD">
        <w:rPr>
          <w:szCs w:val="28"/>
          <w:lang w:val="ru-RU"/>
        </w:rPr>
        <w:t xml:space="preserve"> </w:t>
      </w:r>
      <w:proofErr w:type="spellStart"/>
      <w:r w:rsidR="00946C2A" w:rsidRPr="009370DD">
        <w:rPr>
          <w:szCs w:val="28"/>
          <w:lang w:val="ru-RU"/>
        </w:rPr>
        <w:t>додатково</w:t>
      </w:r>
      <w:proofErr w:type="spellEnd"/>
      <w:r w:rsidR="00946C2A" w:rsidRPr="009370DD">
        <w:rPr>
          <w:szCs w:val="28"/>
          <w:lang w:val="ru-RU"/>
        </w:rPr>
        <w:t xml:space="preserve"> </w:t>
      </w:r>
      <w:r w:rsidR="00CC0575">
        <w:rPr>
          <w:szCs w:val="28"/>
          <w:lang w:val="ru-RU"/>
        </w:rPr>
        <w:t xml:space="preserve">подати </w:t>
      </w:r>
      <w:r w:rsidR="00FA5311" w:rsidRPr="00946C2A">
        <w:rPr>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w:t>
      </w:r>
      <w:r w:rsidR="00CC0575">
        <w:rPr>
          <w:shd w:val="clear" w:color="auto" w:fill="FFFFFF"/>
        </w:rPr>
        <w:t>єю зі стандартів державної мови.</w:t>
      </w:r>
    </w:p>
    <w:p w14:paraId="4702B57E" w14:textId="77777777" w:rsidR="00946C2A" w:rsidRPr="00DB00E6" w:rsidRDefault="00946C2A" w:rsidP="00EC684A">
      <w:pPr>
        <w:pStyle w:val="a7"/>
        <w:spacing w:before="0" w:line="240" w:lineRule="auto"/>
        <w:ind w:right="-2" w:firstLine="0"/>
        <w:rPr>
          <w:b/>
          <w:sz w:val="20"/>
          <w:szCs w:val="28"/>
          <w:lang w:val="ru-RU"/>
        </w:rPr>
      </w:pPr>
    </w:p>
    <w:p w14:paraId="1B66843E" w14:textId="59B33E04" w:rsidR="007C3037" w:rsidRPr="00013D0D" w:rsidRDefault="00013D0D" w:rsidP="00EC684A">
      <w:pPr>
        <w:pStyle w:val="a7"/>
        <w:spacing w:before="0" w:line="240" w:lineRule="auto"/>
        <w:ind w:right="-2" w:firstLine="720"/>
        <w:rPr>
          <w:szCs w:val="28"/>
          <w:lang w:val="ru-RU"/>
        </w:rPr>
      </w:pPr>
      <w:r w:rsidRPr="00013D0D">
        <w:rPr>
          <w:szCs w:val="28"/>
          <w:lang w:val="ru-RU"/>
        </w:rPr>
        <w:t>*</w:t>
      </w:r>
      <w:r>
        <w:rPr>
          <w:szCs w:val="28"/>
          <w:lang w:val="ru-RU"/>
        </w:rPr>
        <w:t xml:space="preserve"> </w:t>
      </w:r>
      <w:r w:rsidRPr="00013D0D">
        <w:rPr>
          <w:szCs w:val="28"/>
          <w:lang w:val="ru-RU"/>
        </w:rPr>
        <w:t xml:space="preserve">Не </w:t>
      </w:r>
      <w:proofErr w:type="spellStart"/>
      <w:r w:rsidRPr="00013D0D">
        <w:rPr>
          <w:szCs w:val="28"/>
          <w:lang w:val="ru-RU"/>
        </w:rPr>
        <w:t>розглядаються</w:t>
      </w:r>
      <w:proofErr w:type="spellEnd"/>
      <w:r w:rsidRPr="00013D0D">
        <w:rPr>
          <w:szCs w:val="28"/>
          <w:lang w:val="ru-RU"/>
        </w:rPr>
        <w:t xml:space="preserve"> </w:t>
      </w:r>
      <w:proofErr w:type="spellStart"/>
      <w:r w:rsidRPr="00013D0D">
        <w:rPr>
          <w:szCs w:val="28"/>
          <w:lang w:val="ru-RU"/>
        </w:rPr>
        <w:t>документи</w:t>
      </w:r>
      <w:proofErr w:type="spellEnd"/>
      <w:r w:rsidRPr="00013D0D">
        <w:rPr>
          <w:szCs w:val="28"/>
          <w:lang w:val="ru-RU"/>
        </w:rPr>
        <w:t xml:space="preserve"> </w:t>
      </w:r>
      <w:proofErr w:type="spellStart"/>
      <w:r w:rsidRPr="00013D0D">
        <w:rPr>
          <w:szCs w:val="28"/>
          <w:lang w:val="ru-RU"/>
        </w:rPr>
        <w:t>осіб</w:t>
      </w:r>
      <w:proofErr w:type="spellEnd"/>
      <w:r w:rsidRPr="00013D0D">
        <w:rPr>
          <w:szCs w:val="28"/>
          <w:lang w:val="ru-RU"/>
        </w:rPr>
        <w:t xml:space="preserve">, </w:t>
      </w:r>
      <w:r w:rsidRPr="00013D0D">
        <w:rPr>
          <w:szCs w:val="28"/>
        </w:rPr>
        <w:t>які відповідно до </w:t>
      </w:r>
      <w:hyperlink r:id="rId5" w:anchor="n280" w:tgtFrame="_blank" w:history="1">
        <w:r w:rsidRPr="00DB00E6">
          <w:rPr>
            <w:rStyle w:val="a3"/>
            <w:color w:val="auto"/>
            <w:szCs w:val="28"/>
            <w:u w:val="none"/>
          </w:rPr>
          <w:t>частини другої</w:t>
        </w:r>
      </w:hyperlink>
      <w:r w:rsidR="00EC684A">
        <w:rPr>
          <w:szCs w:val="28"/>
        </w:rPr>
        <w:t xml:space="preserve">         </w:t>
      </w:r>
      <w:r w:rsidRPr="00013D0D">
        <w:rPr>
          <w:szCs w:val="28"/>
        </w:rPr>
        <w:t>статті 19 Закону України “Про державну службу” не можуть вступити на державну службу</w:t>
      </w:r>
      <w:r>
        <w:rPr>
          <w:szCs w:val="28"/>
          <w:lang w:val="ru-RU"/>
        </w:rPr>
        <w:t>.</w:t>
      </w:r>
    </w:p>
    <w:p w14:paraId="6712237E" w14:textId="55449A56" w:rsidR="00B062B2" w:rsidRPr="004D23D5" w:rsidRDefault="007C3037" w:rsidP="00EC684A">
      <w:pPr>
        <w:ind w:right="-2" w:firstLine="720"/>
        <w:jc w:val="both"/>
        <w:rPr>
          <w:rFonts w:ascii="Times New Roman" w:hAnsi="Times New Roman" w:cs="Times New Roman"/>
          <w:sz w:val="28"/>
          <w:szCs w:val="28"/>
          <w:lang w:val="en-US"/>
        </w:rPr>
      </w:pPr>
      <w:r w:rsidRPr="00946C2A">
        <w:rPr>
          <w:rFonts w:ascii="Times New Roman" w:hAnsi="Times New Roman" w:cs="Times New Roman"/>
          <w:b/>
          <w:sz w:val="28"/>
          <w:szCs w:val="28"/>
          <w:lang w:val="ru-RU"/>
        </w:rPr>
        <w:t>**</w:t>
      </w:r>
      <w:r w:rsidRPr="007C3037">
        <w:rPr>
          <w:rFonts w:ascii="Times New Roman" w:hAnsi="Times New Roman" w:cs="Times New Roman"/>
          <w:sz w:val="28"/>
          <w:szCs w:val="28"/>
          <w:lang w:val="ru-RU"/>
        </w:rPr>
        <w:t xml:space="preserve"> </w:t>
      </w:r>
      <w:r w:rsidR="008062A8" w:rsidRPr="007C3037">
        <w:rPr>
          <w:rFonts w:ascii="Times New Roman" w:hAnsi="Times New Roman" w:cs="Times New Roman"/>
          <w:sz w:val="28"/>
          <w:szCs w:val="28"/>
          <w:lang w:val="ru-RU"/>
        </w:rPr>
        <w:t xml:space="preserve">Для </w:t>
      </w:r>
      <w:proofErr w:type="spellStart"/>
      <w:r w:rsidR="008062A8" w:rsidRPr="007C3037">
        <w:rPr>
          <w:rFonts w:ascii="Times New Roman" w:hAnsi="Times New Roman" w:cs="Times New Roman"/>
          <w:sz w:val="28"/>
          <w:szCs w:val="28"/>
          <w:lang w:val="ru-RU"/>
        </w:rPr>
        <w:t>прийняття</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рішення</w:t>
      </w:r>
      <w:proofErr w:type="spellEnd"/>
      <w:r w:rsidR="008062A8"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щодо</w:t>
      </w:r>
      <w:proofErr w:type="spellEnd"/>
      <w:r w:rsidR="009370DD" w:rsidRPr="007C3037">
        <w:rPr>
          <w:rFonts w:ascii="Times New Roman" w:hAnsi="Times New Roman" w:cs="Times New Roman"/>
          <w:sz w:val="28"/>
          <w:szCs w:val="28"/>
          <w:lang w:val="ru-RU"/>
        </w:rPr>
        <w:t xml:space="preserve"> </w:t>
      </w:r>
      <w:proofErr w:type="spellStart"/>
      <w:r w:rsidR="009370DD" w:rsidRPr="007C3037">
        <w:rPr>
          <w:rFonts w:ascii="Times New Roman" w:hAnsi="Times New Roman" w:cs="Times New Roman"/>
          <w:sz w:val="28"/>
          <w:szCs w:val="28"/>
          <w:lang w:val="ru-RU"/>
        </w:rPr>
        <w:t>призначення</w:t>
      </w:r>
      <w:proofErr w:type="spellEnd"/>
      <w:r w:rsidR="004D23D5">
        <w:rPr>
          <w:rFonts w:ascii="Times New Roman" w:hAnsi="Times New Roman" w:cs="Times New Roman"/>
          <w:sz w:val="28"/>
          <w:szCs w:val="28"/>
          <w:lang w:val="ru-RU"/>
        </w:rPr>
        <w:t xml:space="preserve"> на посаду</w:t>
      </w:r>
      <w:r w:rsidR="00312D48">
        <w:rPr>
          <w:rFonts w:ascii="Times New Roman" w:hAnsi="Times New Roman" w:cs="Times New Roman"/>
          <w:sz w:val="28"/>
          <w:szCs w:val="28"/>
          <w:lang w:val="ru-RU"/>
        </w:rPr>
        <w:t>,</w:t>
      </w:r>
      <w:r w:rsidR="009370DD"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може</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проводитись</w:t>
      </w:r>
      <w:proofErr w:type="spellEnd"/>
      <w:r w:rsidR="008062A8" w:rsidRPr="007C3037">
        <w:rPr>
          <w:rFonts w:ascii="Times New Roman" w:hAnsi="Times New Roman" w:cs="Times New Roman"/>
          <w:sz w:val="28"/>
          <w:szCs w:val="28"/>
          <w:lang w:val="ru-RU"/>
        </w:rPr>
        <w:t xml:space="preserve"> </w:t>
      </w:r>
      <w:proofErr w:type="spellStart"/>
      <w:r w:rsidR="008062A8" w:rsidRPr="007C3037">
        <w:rPr>
          <w:rFonts w:ascii="Times New Roman" w:hAnsi="Times New Roman" w:cs="Times New Roman"/>
          <w:sz w:val="28"/>
          <w:szCs w:val="28"/>
          <w:lang w:val="ru-RU"/>
        </w:rPr>
        <w:t>співбесіда</w:t>
      </w:r>
      <w:proofErr w:type="spellEnd"/>
      <w:r w:rsidR="008062A8" w:rsidRPr="007C3037">
        <w:rPr>
          <w:rFonts w:ascii="Times New Roman" w:hAnsi="Times New Roman" w:cs="Times New Roman"/>
          <w:sz w:val="28"/>
          <w:szCs w:val="28"/>
          <w:lang w:val="ru-RU"/>
        </w:rPr>
        <w:t>.</w:t>
      </w:r>
    </w:p>
    <w:sectPr w:rsidR="00B062B2" w:rsidRPr="004D23D5"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18E078CE"/>
    <w:multiLevelType w:val="hybridMultilevel"/>
    <w:tmpl w:val="F872D424"/>
    <w:lvl w:ilvl="0" w:tplc="C980DB7E">
      <w:numFmt w:val="bullet"/>
      <w:lvlText w:val="-"/>
      <w:lvlJc w:val="left"/>
      <w:pPr>
        <w:ind w:left="363" w:hanging="360"/>
      </w:pPr>
      <w:rPr>
        <w:rFonts w:ascii="Times New Roman" w:eastAsia="Times New Roman" w:hAnsi="Times New Roman" w:cs="Times New Roman" w:hint="default"/>
      </w:rPr>
    </w:lvl>
    <w:lvl w:ilvl="1" w:tplc="04220003" w:tentative="1">
      <w:start w:val="1"/>
      <w:numFmt w:val="bullet"/>
      <w:lvlText w:val="o"/>
      <w:lvlJc w:val="left"/>
      <w:pPr>
        <w:ind w:left="1083" w:hanging="360"/>
      </w:pPr>
      <w:rPr>
        <w:rFonts w:ascii="Courier New" w:hAnsi="Courier New" w:cs="Courier New" w:hint="default"/>
      </w:rPr>
    </w:lvl>
    <w:lvl w:ilvl="2" w:tplc="04220005" w:tentative="1">
      <w:start w:val="1"/>
      <w:numFmt w:val="bullet"/>
      <w:lvlText w:val=""/>
      <w:lvlJc w:val="left"/>
      <w:pPr>
        <w:ind w:left="1803" w:hanging="360"/>
      </w:pPr>
      <w:rPr>
        <w:rFonts w:ascii="Wingdings" w:hAnsi="Wingdings" w:hint="default"/>
      </w:rPr>
    </w:lvl>
    <w:lvl w:ilvl="3" w:tplc="04220001" w:tentative="1">
      <w:start w:val="1"/>
      <w:numFmt w:val="bullet"/>
      <w:lvlText w:val=""/>
      <w:lvlJc w:val="left"/>
      <w:pPr>
        <w:ind w:left="2523" w:hanging="360"/>
      </w:pPr>
      <w:rPr>
        <w:rFonts w:ascii="Symbol" w:hAnsi="Symbol" w:hint="default"/>
      </w:rPr>
    </w:lvl>
    <w:lvl w:ilvl="4" w:tplc="04220003" w:tentative="1">
      <w:start w:val="1"/>
      <w:numFmt w:val="bullet"/>
      <w:lvlText w:val="o"/>
      <w:lvlJc w:val="left"/>
      <w:pPr>
        <w:ind w:left="3243" w:hanging="360"/>
      </w:pPr>
      <w:rPr>
        <w:rFonts w:ascii="Courier New" w:hAnsi="Courier New" w:cs="Courier New" w:hint="default"/>
      </w:rPr>
    </w:lvl>
    <w:lvl w:ilvl="5" w:tplc="04220005" w:tentative="1">
      <w:start w:val="1"/>
      <w:numFmt w:val="bullet"/>
      <w:lvlText w:val=""/>
      <w:lvlJc w:val="left"/>
      <w:pPr>
        <w:ind w:left="3963" w:hanging="360"/>
      </w:pPr>
      <w:rPr>
        <w:rFonts w:ascii="Wingdings" w:hAnsi="Wingdings" w:hint="default"/>
      </w:rPr>
    </w:lvl>
    <w:lvl w:ilvl="6" w:tplc="04220001" w:tentative="1">
      <w:start w:val="1"/>
      <w:numFmt w:val="bullet"/>
      <w:lvlText w:val=""/>
      <w:lvlJc w:val="left"/>
      <w:pPr>
        <w:ind w:left="4683" w:hanging="360"/>
      </w:pPr>
      <w:rPr>
        <w:rFonts w:ascii="Symbol" w:hAnsi="Symbol" w:hint="default"/>
      </w:rPr>
    </w:lvl>
    <w:lvl w:ilvl="7" w:tplc="04220003" w:tentative="1">
      <w:start w:val="1"/>
      <w:numFmt w:val="bullet"/>
      <w:lvlText w:val="o"/>
      <w:lvlJc w:val="left"/>
      <w:pPr>
        <w:ind w:left="5403" w:hanging="360"/>
      </w:pPr>
      <w:rPr>
        <w:rFonts w:ascii="Courier New" w:hAnsi="Courier New" w:cs="Courier New" w:hint="default"/>
      </w:rPr>
    </w:lvl>
    <w:lvl w:ilvl="8" w:tplc="04220005" w:tentative="1">
      <w:start w:val="1"/>
      <w:numFmt w:val="bullet"/>
      <w:lvlText w:val=""/>
      <w:lvlJc w:val="left"/>
      <w:pPr>
        <w:ind w:left="6123"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C287B"/>
    <w:rsid w:val="000C3E94"/>
    <w:rsid w:val="000D58D4"/>
    <w:rsid w:val="000E7C14"/>
    <w:rsid w:val="00105FDD"/>
    <w:rsid w:val="00136FF2"/>
    <w:rsid w:val="00143F36"/>
    <w:rsid w:val="00152BA5"/>
    <w:rsid w:val="0016102A"/>
    <w:rsid w:val="00181AAE"/>
    <w:rsid w:val="00193D81"/>
    <w:rsid w:val="001A6BD0"/>
    <w:rsid w:val="001E69F4"/>
    <w:rsid w:val="001F5B6C"/>
    <w:rsid w:val="00213271"/>
    <w:rsid w:val="002150E3"/>
    <w:rsid w:val="00257A9C"/>
    <w:rsid w:val="00263EA4"/>
    <w:rsid w:val="00270B25"/>
    <w:rsid w:val="00280EA1"/>
    <w:rsid w:val="002A3E9A"/>
    <w:rsid w:val="002A7B4E"/>
    <w:rsid w:val="002B0105"/>
    <w:rsid w:val="002C6438"/>
    <w:rsid w:val="002C7AE4"/>
    <w:rsid w:val="002D6F95"/>
    <w:rsid w:val="002F340A"/>
    <w:rsid w:val="00312D48"/>
    <w:rsid w:val="00314D12"/>
    <w:rsid w:val="0032264C"/>
    <w:rsid w:val="00350B55"/>
    <w:rsid w:val="00365DC4"/>
    <w:rsid w:val="003A1331"/>
    <w:rsid w:val="003C6648"/>
    <w:rsid w:val="003D0D6A"/>
    <w:rsid w:val="003D2E8A"/>
    <w:rsid w:val="003D326C"/>
    <w:rsid w:val="003D5387"/>
    <w:rsid w:val="003F0802"/>
    <w:rsid w:val="004159E5"/>
    <w:rsid w:val="004214D1"/>
    <w:rsid w:val="00423D19"/>
    <w:rsid w:val="00487027"/>
    <w:rsid w:val="00497F59"/>
    <w:rsid w:val="004B632D"/>
    <w:rsid w:val="004C0966"/>
    <w:rsid w:val="004D23D5"/>
    <w:rsid w:val="004D3CC3"/>
    <w:rsid w:val="00526FE8"/>
    <w:rsid w:val="00536D0A"/>
    <w:rsid w:val="00575378"/>
    <w:rsid w:val="005E19A1"/>
    <w:rsid w:val="005F4C95"/>
    <w:rsid w:val="0060355A"/>
    <w:rsid w:val="00643FC8"/>
    <w:rsid w:val="006450FC"/>
    <w:rsid w:val="00692E25"/>
    <w:rsid w:val="0069409B"/>
    <w:rsid w:val="006C5D08"/>
    <w:rsid w:val="006F3EB0"/>
    <w:rsid w:val="0070266C"/>
    <w:rsid w:val="00703E4F"/>
    <w:rsid w:val="00704A9D"/>
    <w:rsid w:val="00713A64"/>
    <w:rsid w:val="00727322"/>
    <w:rsid w:val="007471A8"/>
    <w:rsid w:val="00785771"/>
    <w:rsid w:val="00787DC8"/>
    <w:rsid w:val="0079240A"/>
    <w:rsid w:val="007A1001"/>
    <w:rsid w:val="007A692E"/>
    <w:rsid w:val="007C3037"/>
    <w:rsid w:val="008062A8"/>
    <w:rsid w:val="00817DAE"/>
    <w:rsid w:val="00821C90"/>
    <w:rsid w:val="00887D45"/>
    <w:rsid w:val="008A04FE"/>
    <w:rsid w:val="008B6346"/>
    <w:rsid w:val="008D44CA"/>
    <w:rsid w:val="008E2EC0"/>
    <w:rsid w:val="008E5E0E"/>
    <w:rsid w:val="00901F54"/>
    <w:rsid w:val="009036BA"/>
    <w:rsid w:val="00910C1C"/>
    <w:rsid w:val="00917F50"/>
    <w:rsid w:val="00931B49"/>
    <w:rsid w:val="009341F8"/>
    <w:rsid w:val="009370DD"/>
    <w:rsid w:val="009460AB"/>
    <w:rsid w:val="00946C2A"/>
    <w:rsid w:val="0096289D"/>
    <w:rsid w:val="00970CE0"/>
    <w:rsid w:val="009718D3"/>
    <w:rsid w:val="00984BD9"/>
    <w:rsid w:val="00984F83"/>
    <w:rsid w:val="00A03962"/>
    <w:rsid w:val="00A276FB"/>
    <w:rsid w:val="00A62C53"/>
    <w:rsid w:val="00A72A83"/>
    <w:rsid w:val="00A82D9A"/>
    <w:rsid w:val="00A9497D"/>
    <w:rsid w:val="00AB4740"/>
    <w:rsid w:val="00AD2457"/>
    <w:rsid w:val="00AF2A47"/>
    <w:rsid w:val="00B04317"/>
    <w:rsid w:val="00B062B2"/>
    <w:rsid w:val="00B47B46"/>
    <w:rsid w:val="00B5151A"/>
    <w:rsid w:val="00B516FA"/>
    <w:rsid w:val="00B553DF"/>
    <w:rsid w:val="00B925FE"/>
    <w:rsid w:val="00BA39A3"/>
    <w:rsid w:val="00BC0CFC"/>
    <w:rsid w:val="00BD0DE1"/>
    <w:rsid w:val="00BF621A"/>
    <w:rsid w:val="00C039FC"/>
    <w:rsid w:val="00C15FB6"/>
    <w:rsid w:val="00C23D3E"/>
    <w:rsid w:val="00C321D0"/>
    <w:rsid w:val="00C74E84"/>
    <w:rsid w:val="00CA49AF"/>
    <w:rsid w:val="00CA4ABA"/>
    <w:rsid w:val="00CC0575"/>
    <w:rsid w:val="00CE30CF"/>
    <w:rsid w:val="00D0787E"/>
    <w:rsid w:val="00D30C42"/>
    <w:rsid w:val="00D4196E"/>
    <w:rsid w:val="00D45312"/>
    <w:rsid w:val="00DA6ACE"/>
    <w:rsid w:val="00DB00E6"/>
    <w:rsid w:val="00DC7841"/>
    <w:rsid w:val="00DE3780"/>
    <w:rsid w:val="00E52E38"/>
    <w:rsid w:val="00E75EF9"/>
    <w:rsid w:val="00E81477"/>
    <w:rsid w:val="00E9488F"/>
    <w:rsid w:val="00EC684A"/>
    <w:rsid w:val="00F0594A"/>
    <w:rsid w:val="00F31297"/>
    <w:rsid w:val="00F71ED3"/>
    <w:rsid w:val="00F76A35"/>
    <w:rsid w:val="00F76CF3"/>
    <w:rsid w:val="00F774FC"/>
    <w:rsid w:val="00FA27D3"/>
    <w:rsid w:val="00FA43E4"/>
    <w:rsid w:val="00FA5311"/>
    <w:rsid w:val="00FB2166"/>
    <w:rsid w:val="00FC4574"/>
    <w:rsid w:val="00FC63B7"/>
    <w:rsid w:val="00FD4FCE"/>
    <w:rsid w:val="00FD5467"/>
    <w:rsid w:val="00FE3ADA"/>
    <w:rsid w:val="00FE6F72"/>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chartTrackingRefBased/>
  <w15:docId w15:val="{D3694D85-195B-4124-AE43-67EFC99E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uiPriority w:val="99"/>
    <w:rsid w:val="00B925FE"/>
    <w:rPr>
      <w:rFonts w:ascii="Times New Roman" w:eastAsia="Times New Roman" w:hAnsi="Times New Roman" w:cs="Times New Roman"/>
      <w:sz w:val="28"/>
      <w:szCs w:val="20"/>
      <w:lang w:val="ru-RU" w:eastAsia="ru-RU"/>
    </w:rPr>
  </w:style>
  <w:style w:type="paragraph" w:customStyle="1" w:styleId="ac">
    <w:name w:val="Без интервала"/>
    <w:uiPriority w:val="1"/>
    <w:qFormat/>
    <w:rsid w:val="008E5E0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3</Pages>
  <Words>3831</Words>
  <Characters>2184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Shulak.Liudmyla</cp:lastModifiedBy>
  <cp:revision>19</cp:revision>
  <cp:lastPrinted>2023-10-26T06:49:00Z</cp:lastPrinted>
  <dcterms:created xsi:type="dcterms:W3CDTF">2023-06-26T13:08:00Z</dcterms:created>
  <dcterms:modified xsi:type="dcterms:W3CDTF">2023-10-26T06:49:00Z</dcterms:modified>
</cp:coreProperties>
</file>