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02"/>
        <w:gridCol w:w="53"/>
        <w:gridCol w:w="6882"/>
      </w:tblGrid>
      <w:tr w:rsidR="0007571B" w:rsidTr="001421FE">
        <w:trPr>
          <w:trHeight w:val="987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1421FE">
            <w:pPr>
              <w:tabs>
                <w:tab w:val="left" w:pos="6751"/>
              </w:tabs>
              <w:spacing w:after="0" w:line="240" w:lineRule="auto"/>
              <w:ind w:left="88" w:right="1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30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відділу </w:t>
            </w:r>
            <w:r w:rsidR="001421FE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інституційного аудиту </w:t>
            </w:r>
            <w:r w:rsidR="00304734"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Державної служби якості освіти у Полтавській області</w:t>
            </w:r>
            <w:r w:rsidR="000D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категорія 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</w:tr>
      <w:tr w:rsidR="0007571B" w:rsidTr="001421FE">
        <w:trPr>
          <w:trHeight w:val="266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1421FE" w:rsidRDefault="001421FE" w:rsidP="0014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– Проводить  та бере участь у проведенні інституційних аудитів закладів освіти.</w:t>
            </w:r>
            <w:r w:rsidR="00304734"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1FE" w:rsidRPr="001421FE" w:rsidRDefault="001421FE" w:rsidP="0014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– Здійснює комунікацію із закладами загальної середньої освіти щодо розбудови внутрішньої системи забезпечення якості освіти та </w:t>
            </w:r>
            <w:proofErr w:type="spellStart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і управлінських процесів.</w:t>
            </w:r>
          </w:p>
          <w:p w:rsidR="001421FE" w:rsidRPr="001421FE" w:rsidRDefault="001421FE" w:rsidP="0014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– Бере участь у здійсненні планових та позапланових заходів державного нагляду (контролю) за діяльністю закладів освіти щодо дотримання ними вимог законодавства про освіту.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Бере участь у </w:t>
            </w:r>
            <w:proofErr w:type="gramStart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ідготовці експертів із питань проведення інституційних аудитів.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Надає консультації з питань проведення інституційного аудиту та дотримання законодавства про освіту.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 w:rsidRPr="00142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Надає рекомендації закладам освіти (</w:t>
            </w:r>
            <w:proofErr w:type="gramStart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ім закладів вищої освіти) щодо організації та функціонування внутрішньої системи забезпечення якості освіти. Готує відповідні презентаційні матеріали.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аналіз діяльності місцевих органів виконавчої влади, органів місцевого самоврядування, їх структурних </w:t>
            </w:r>
            <w:proofErr w:type="gramStart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Розглядає запити на публічну інформацію, звернення громадян з питань, що стосуються компетенції відділу інституційного аудиту управління Служби та готує в установленому порядку відповідні проекти документів, інших </w:t>
            </w:r>
            <w:proofErr w:type="gramStart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іалів за результатами проведеної роботи.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 </w:t>
            </w:r>
            <w:r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Готує аналітичні, довідкові та інші </w:t>
            </w:r>
            <w:proofErr w:type="gramStart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421FE">
              <w:rPr>
                <w:rFonts w:ascii="Times New Roman" w:hAnsi="Times New Roman" w:cs="Times New Roman"/>
                <w:sz w:val="24"/>
                <w:szCs w:val="24"/>
              </w:rPr>
              <w:t>іали з питань, що належать до компетенції відділу інституційного аудиту. Готує пропозиції до планів роботи управління Служби.</w:t>
            </w:r>
          </w:p>
          <w:p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rPr>
                <w:color w:val="222222"/>
              </w:rPr>
            </w:pPr>
            <w:r w:rsidRPr="00C404E9">
              <w:rPr>
                <w:color w:val="222222"/>
                <w:lang w:val="ru-RU"/>
              </w:rPr>
              <w:t>–</w:t>
            </w:r>
            <w:r>
              <w:rPr>
                <w:color w:val="222222"/>
                <w:lang w:val="ru-RU"/>
              </w:rPr>
              <w:t> </w:t>
            </w:r>
            <w:r w:rsidRPr="001421FE">
              <w:rPr>
                <w:color w:val="222222"/>
              </w:rPr>
              <w:t>Викону</w:t>
            </w:r>
            <w:proofErr w:type="gramStart"/>
            <w:r w:rsidRPr="001421FE">
              <w:rPr>
                <w:color w:val="222222"/>
              </w:rPr>
              <w:t>є:</w:t>
            </w:r>
            <w:proofErr w:type="gramEnd"/>
          </w:p>
          <w:p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jc w:val="both"/>
              <w:rPr>
                <w:color w:val="222222"/>
              </w:rPr>
            </w:pPr>
            <w:r w:rsidRPr="001421FE">
              <w:rPr>
                <w:color w:val="222222"/>
              </w:rPr>
              <w:t xml:space="preserve"> вимоги Інструкції по роботі з інформаційною (автоматизованою) системою зовнішнього оцінювання і </w:t>
            </w:r>
            <w:proofErr w:type="spellStart"/>
            <w:r w:rsidRPr="001421FE">
              <w:rPr>
                <w:color w:val="222222"/>
              </w:rPr>
              <w:t>самооцінювання</w:t>
            </w:r>
            <w:proofErr w:type="spellEnd"/>
            <w:r w:rsidRPr="001421FE">
              <w:rPr>
                <w:color w:val="222222"/>
              </w:rPr>
              <w:t xml:space="preserve"> освітніх та управлінських процесів у закладах освіти «</w:t>
            </w:r>
            <w:proofErr w:type="spellStart"/>
            <w:r w:rsidRPr="001421FE">
              <w:rPr>
                <w:color w:val="222222"/>
              </w:rPr>
              <w:t>EvaluEd</w:t>
            </w:r>
            <w:proofErr w:type="spellEnd"/>
            <w:r w:rsidRPr="001421FE">
              <w:rPr>
                <w:color w:val="222222"/>
              </w:rPr>
              <w:t xml:space="preserve">» (далі – ІАС </w:t>
            </w:r>
            <w:proofErr w:type="spellStart"/>
            <w:r w:rsidRPr="001421FE">
              <w:rPr>
                <w:color w:val="222222"/>
              </w:rPr>
              <w:t>EvaluEd</w:t>
            </w:r>
            <w:proofErr w:type="spellEnd"/>
            <w:r w:rsidRPr="001421FE">
              <w:rPr>
                <w:color w:val="222222"/>
              </w:rPr>
              <w:t>) з визначеними правами доступу в системі;</w:t>
            </w:r>
          </w:p>
          <w:p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jc w:val="both"/>
              <w:rPr>
                <w:color w:val="222222"/>
              </w:rPr>
            </w:pPr>
            <w:r w:rsidRPr="001421FE">
              <w:rPr>
                <w:color w:val="222222"/>
              </w:rPr>
              <w:t xml:space="preserve">вимоги інструкцій по використанню ІАС </w:t>
            </w:r>
            <w:proofErr w:type="spellStart"/>
            <w:r w:rsidRPr="001421FE">
              <w:rPr>
                <w:color w:val="222222"/>
              </w:rPr>
              <w:t>EvaluEd</w:t>
            </w:r>
            <w:proofErr w:type="spellEnd"/>
            <w:r w:rsidRPr="001421FE">
              <w:rPr>
                <w:color w:val="222222"/>
              </w:rPr>
              <w:t xml:space="preserve"> щодо роботи з робочими процесами, в межах функціональних обов’язків за посадою;</w:t>
            </w:r>
          </w:p>
          <w:p w:rsidR="001421FE" w:rsidRPr="001421FE" w:rsidRDefault="001421FE" w:rsidP="001421FE">
            <w:pPr>
              <w:pStyle w:val="a6"/>
              <w:shd w:val="clear" w:color="auto" w:fill="FFFFFF"/>
              <w:spacing w:before="0" w:beforeAutospacing="0" w:after="0" w:afterAutospacing="0"/>
              <w:ind w:left="141" w:right="131"/>
              <w:jc w:val="both"/>
              <w:rPr>
                <w:color w:val="222222"/>
              </w:rPr>
            </w:pPr>
            <w:r w:rsidRPr="001421FE">
              <w:rPr>
                <w:color w:val="222222"/>
              </w:rPr>
              <w:t xml:space="preserve">інструкцію користувача з дотримання політики безпеки при роботі з ІАС </w:t>
            </w:r>
            <w:proofErr w:type="spellStart"/>
            <w:r w:rsidRPr="001421FE">
              <w:rPr>
                <w:color w:val="222222"/>
              </w:rPr>
              <w:t>EvaluEd</w:t>
            </w:r>
            <w:proofErr w:type="spellEnd"/>
            <w:r w:rsidRPr="001421FE">
              <w:rPr>
                <w:color w:val="222222"/>
              </w:rPr>
              <w:t>.</w:t>
            </w:r>
          </w:p>
          <w:p w:rsidR="001421FE" w:rsidRPr="001421FE" w:rsidRDefault="001421FE" w:rsidP="001421F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31"/>
              <w:jc w:val="both"/>
              <w:rPr>
                <w:color w:val="1D1D1B"/>
                <w:sz w:val="24"/>
                <w:szCs w:val="24"/>
              </w:rPr>
            </w:pPr>
            <w:r w:rsidRPr="001421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 </w:t>
            </w:r>
            <w:r w:rsidRPr="001421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Забезпечує </w:t>
            </w:r>
            <w:r w:rsidRPr="00142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внесення актуальних і достовірних даних, відомостей, інформації до ІАС </w:t>
            </w:r>
            <w:proofErr w:type="spellStart"/>
            <w:r w:rsidRPr="00142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EvaluEd</w:t>
            </w:r>
            <w:proofErr w:type="spellEnd"/>
            <w:r w:rsidRPr="00142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571B" w:rsidTr="001421FE">
        <w:trPr>
          <w:trHeight w:val="402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07571B" w:rsidRDefault="002107A4" w:rsidP="001421FE">
            <w:pPr>
              <w:tabs>
                <w:tab w:val="left" w:pos="141"/>
                <w:tab w:val="left" w:pos="283"/>
              </w:tabs>
              <w:spacing w:after="0" w:line="240" w:lineRule="auto"/>
              <w:ind w:left="141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вислугу років у розмірі, визначеному статтею 52 </w:t>
            </w:r>
            <w:r w:rsid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службу»,</w:t>
            </w:r>
          </w:p>
          <w:p w:rsidR="0007571B" w:rsidRDefault="001878F5" w:rsidP="001878F5">
            <w:pPr>
              <w:tabs>
                <w:tab w:val="left" w:pos="230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ранг державного службовця відповідно до вимог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7571B" w:rsidTr="001421FE">
        <w:trPr>
          <w:trHeight w:val="53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7571B" w:rsidTr="001421FE">
        <w:trPr>
          <w:trHeight w:val="3390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копія паспорта;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копії документів про освіту з додатками;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копія трудової книжки;</w:t>
            </w:r>
          </w:p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07571B" w:rsidRDefault="0007571B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571B" w:rsidRPr="001878F5" w:rsidRDefault="002107A4" w:rsidP="0064284A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</w:t>
            </w:r>
            <w:r w:rsidR="00C2748A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прийм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аються до 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C686F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</w:t>
            </w:r>
            <w:r w:rsidR="00C40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</w:t>
            </w:r>
            <w:proofErr w:type="spellStart"/>
            <w:r w:rsidR="00C40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серпн</w:t>
            </w:r>
            <w:r w:rsidR="006428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="00F04070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r w:rsidR="001878F5" w:rsidRPr="00AC3AE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gribenukt70@gmail.com</w:t>
            </w:r>
            <w:r w:rsidRPr="00AC3AE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white"/>
              </w:rPr>
              <w:t xml:space="preserve"> </w:t>
            </w:r>
            <w:r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або особисто за адресою: </w:t>
            </w:r>
            <w:r w:rsidR="001878F5" w:rsidRPr="001878F5">
              <w:rPr>
                <w:rFonts w:ascii="Times New Roman" w:hAnsi="Times New Roman" w:cs="Times New Roman"/>
              </w:rPr>
              <w:t>м. Полтава, вул. Коваля,3.</w:t>
            </w:r>
          </w:p>
        </w:tc>
      </w:tr>
      <w:tr w:rsidR="0007571B" w:rsidTr="001421FE">
        <w:trPr>
          <w:trHeight w:val="3390"/>
        </w:trPr>
        <w:tc>
          <w:tcPr>
            <w:tcW w:w="3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8F5" w:rsidRPr="001878F5" w:rsidRDefault="002107A4" w:rsidP="0018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</w:t>
            </w:r>
            <w:r w:rsid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єю можна звернутися до </w:t>
            </w:r>
            <w:proofErr w:type="spellStart"/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Грибенюк</w:t>
            </w:r>
            <w:proofErr w:type="spellEnd"/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Тетян</w:t>
            </w:r>
            <w:r w:rsidR="00AC3A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Вікторівн</w:t>
            </w:r>
            <w:r w:rsidR="00AC3AE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головного спеціаліста з питань персоналу (050) 96 60 245</w:t>
            </w:r>
          </w:p>
          <w:p w:rsidR="0007571B" w:rsidRDefault="0007571B" w:rsidP="00C2748A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7571B"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5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>
        <w:trPr>
          <w:trHeight w:val="37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Знання:</w:t>
            </w:r>
          </w:p>
          <w:p w:rsidR="001878F5" w:rsidRPr="00F84E7E" w:rsidRDefault="0064284A" w:rsidP="001878F5">
            <w:pPr>
              <w:keepNext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cs="Times New Roman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cs="Times New Roman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F84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78F5" w:rsidRPr="00F84E7E" w:rsidRDefault="0064284A" w:rsidP="001878F5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1878F5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1878F5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FE" w:rsidRPr="00F84E7E" w:rsidRDefault="0064284A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FE" w:rsidRPr="00F84E7E" w:rsidRDefault="0064284A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FE" w:rsidRPr="00F84E7E" w:rsidRDefault="0064284A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421FE" w:rsidRPr="00F84E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FE" w:rsidRPr="00F84E7E" w:rsidRDefault="0064284A" w:rsidP="001421FE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421FE" w:rsidRPr="00F84E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421FE" w:rsidRPr="00F8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FE" w:rsidRPr="0016706E" w:rsidRDefault="0064284A" w:rsidP="001421FE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anchor="Text" w:history="1"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421FE" w:rsidRPr="00F84E7E">
                <w:rPr>
                  <w:rFonts w:cs="Times New Roman"/>
                </w:rPr>
                <w:t xml:space="preserve"> </w:t>
              </w:r>
              <w:r w:rsidR="001421FE" w:rsidRPr="00F84E7E">
                <w:rPr>
                  <w:rFonts w:ascii="Times New Roman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142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1FE" w:rsidRDefault="001421FE" w:rsidP="001421FE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року № 168 (зі змінами);</w:t>
            </w:r>
          </w:p>
          <w:p w:rsidR="001421FE" w:rsidRPr="001421FE" w:rsidRDefault="001421FE" w:rsidP="001421FE">
            <w:pPr>
              <w:keepNext/>
              <w:spacing w:after="0" w:line="240" w:lineRule="auto"/>
              <w:ind w:left="144" w:right="154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реалізації державної політики у сфері реформування загальної середньої освіти «Нова українська школа» на період до </w:t>
            </w:r>
            <w:r w:rsidRPr="00142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 року, схвалена розпорядженням Кабінету Міністрів України від 14 грудня 2016 р. № 988-р;</w:t>
            </w:r>
            <w:bookmarkStart w:id="2" w:name="n16"/>
            <w:bookmarkEnd w:id="2"/>
          </w:p>
          <w:p w:rsidR="001878F5" w:rsidRDefault="0064284A" w:rsidP="001421FE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" w:anchor="Text" w:history="1">
              <w:r w:rsidR="001421FE" w:rsidRPr="001421FE">
                <w:rPr>
                  <w:rFonts w:ascii="Times New Roman" w:hAnsi="Times New Roman" w:cs="Times New Roman"/>
                  <w:sz w:val="24"/>
                  <w:szCs w:val="24"/>
                </w:rPr>
  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09.01.2019 № 17</w:t>
              </w:r>
            </w:hyperlink>
            <w:r w:rsidR="001421FE" w:rsidRPr="001421FE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</w:p>
        </w:tc>
      </w:tr>
    </w:tbl>
    <w:p w:rsidR="0007571B" w:rsidRDefault="0007571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07571B" w:rsidRDefault="000757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розглядаються документи осіб, які відповідно до </w:t>
      </w:r>
      <w:hyperlink r:id="rId16" w:anchor="n28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07571B" w:rsidRDefault="002107A4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07571B" w:rsidRDefault="0007571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571B" w:rsidRDefault="0007571B"/>
    <w:sectPr w:rsidR="0007571B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3B2"/>
    <w:multiLevelType w:val="hybridMultilevel"/>
    <w:tmpl w:val="A77CEC62"/>
    <w:lvl w:ilvl="0" w:tplc="61E85CFC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5C6C"/>
    <w:multiLevelType w:val="multilevel"/>
    <w:tmpl w:val="DD988B72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B"/>
    <w:rsid w:val="0007571B"/>
    <w:rsid w:val="000D3F8F"/>
    <w:rsid w:val="001421FE"/>
    <w:rsid w:val="001878F5"/>
    <w:rsid w:val="002107A4"/>
    <w:rsid w:val="002853A5"/>
    <w:rsid w:val="002E4F76"/>
    <w:rsid w:val="00304734"/>
    <w:rsid w:val="00327790"/>
    <w:rsid w:val="00374120"/>
    <w:rsid w:val="003C35BA"/>
    <w:rsid w:val="003F31A8"/>
    <w:rsid w:val="004019B5"/>
    <w:rsid w:val="005244DF"/>
    <w:rsid w:val="00636FD8"/>
    <w:rsid w:val="0064284A"/>
    <w:rsid w:val="008E4EA6"/>
    <w:rsid w:val="009B0815"/>
    <w:rsid w:val="009C686F"/>
    <w:rsid w:val="00A45E54"/>
    <w:rsid w:val="00AC3AEF"/>
    <w:rsid w:val="00C2748A"/>
    <w:rsid w:val="00C404E9"/>
    <w:rsid w:val="00C5147A"/>
    <w:rsid w:val="00C56AFE"/>
    <w:rsid w:val="00C758A0"/>
    <w:rsid w:val="00CE77B1"/>
    <w:rsid w:val="00EA739A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link w:val="a7"/>
    <w:uiPriority w:val="99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  <w:style w:type="character" w:customStyle="1" w:styleId="10">
    <w:name w:val="Обычный (веб) Знак1"/>
    <w:uiPriority w:val="99"/>
    <w:locked/>
    <w:rsid w:val="00EA739A"/>
    <w:rPr>
      <w:sz w:val="24"/>
      <w:szCs w:val="24"/>
    </w:rPr>
  </w:style>
  <w:style w:type="paragraph" w:customStyle="1" w:styleId="rvps14">
    <w:name w:val="rvps14"/>
    <w:basedOn w:val="a"/>
    <w:rsid w:val="00EA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rsid w:val="00EA739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739A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421FE"/>
    <w:pPr>
      <w:ind w:left="720"/>
      <w:contextualSpacing/>
    </w:pPr>
  </w:style>
  <w:style w:type="paragraph" w:customStyle="1" w:styleId="rvps2">
    <w:name w:val="rvps2"/>
    <w:basedOn w:val="a"/>
    <w:rsid w:val="001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link w:val="a7"/>
    <w:uiPriority w:val="99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  <w:style w:type="character" w:customStyle="1" w:styleId="10">
    <w:name w:val="Обычный (веб) Знак1"/>
    <w:uiPriority w:val="99"/>
    <w:locked/>
    <w:rsid w:val="00EA739A"/>
    <w:rPr>
      <w:sz w:val="24"/>
      <w:szCs w:val="24"/>
    </w:rPr>
  </w:style>
  <w:style w:type="paragraph" w:customStyle="1" w:styleId="rvps14">
    <w:name w:val="rvps14"/>
    <w:basedOn w:val="a"/>
    <w:rsid w:val="00EA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rsid w:val="00EA739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739A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421FE"/>
    <w:pPr>
      <w:ind w:left="720"/>
      <w:contextualSpacing/>
    </w:pPr>
  </w:style>
  <w:style w:type="paragraph" w:customStyle="1" w:styleId="rvps2">
    <w:name w:val="rvps2"/>
    <w:basedOn w:val="a"/>
    <w:rsid w:val="001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03/98-%D0%B2%D1%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hyperlink" Target="https://zakon.rada.gov.ua/laws/show/1841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463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250-19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3/96-%D0%B2%D1%80" TargetMode="External"/><Relationship Id="rId14" Type="http://schemas.openxmlformats.org/officeDocument/2006/relationships/hyperlink" Target="https://zakon.rada.gov.ua/laws/show/877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2023-07-24T06:51:00Z</dcterms:created>
  <dcterms:modified xsi:type="dcterms:W3CDTF">2023-07-25T09:38:00Z</dcterms:modified>
</cp:coreProperties>
</file>