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D8E" w:rsidRPr="00190D8E" w:rsidRDefault="00190D8E" w:rsidP="00190D8E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90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:rsidR="00190D8E" w:rsidRPr="00190D8E" w:rsidRDefault="00190D8E" w:rsidP="00190D8E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300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754"/>
        <w:gridCol w:w="6888"/>
      </w:tblGrid>
      <w:tr w:rsidR="00190D8E" w:rsidRPr="00190D8E" w:rsidTr="00886171">
        <w:trPr>
          <w:trHeight w:val="987"/>
        </w:trPr>
        <w:tc>
          <w:tcPr>
            <w:tcW w:w="3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0D8E" w:rsidRPr="00190D8E" w:rsidRDefault="00190D8E" w:rsidP="00190D8E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0D8E" w:rsidRPr="00190D8E" w:rsidRDefault="00190D8E" w:rsidP="009B7DEA">
            <w:pPr>
              <w:spacing w:after="0" w:line="240" w:lineRule="auto"/>
              <w:ind w:left="142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Головний спеціаліст відділу </w:t>
            </w: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 xml:space="preserve">взаємодії з органами місцевого самоврядування, моніторингу та позапланового контролю закладів освіти </w:t>
            </w:r>
            <w:r w:rsidRPr="0019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Державної служби якості освіти у Київській області</w:t>
            </w:r>
            <w:r w:rsidR="009B7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категорія «В»</w:t>
            </w:r>
          </w:p>
        </w:tc>
      </w:tr>
      <w:tr w:rsidR="00190D8E" w:rsidRPr="00190D8E" w:rsidTr="00886171">
        <w:trPr>
          <w:trHeight w:val="266"/>
        </w:trPr>
        <w:tc>
          <w:tcPr>
            <w:tcW w:w="3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0D8E" w:rsidRPr="00190D8E" w:rsidRDefault="00190D8E" w:rsidP="00190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190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8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90D8E" w:rsidRPr="00190D8E" w:rsidRDefault="009B7DEA" w:rsidP="00190D8E">
            <w:pPr>
              <w:tabs>
                <w:tab w:val="left" w:pos="457"/>
              </w:tabs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="00190D8E"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 в межах повноважень, передбачених законом, заходи державного нагляду (контролю) у сфері загальної середньої, дошкільної, позашкільної, професійної (професійно-технічної) освіти.</w:t>
            </w:r>
          </w:p>
          <w:p w:rsidR="00190D8E" w:rsidRPr="00190D8E" w:rsidRDefault="00190D8E" w:rsidP="00190D8E">
            <w:pPr>
              <w:tabs>
                <w:tab w:val="left" w:pos="457"/>
              </w:tabs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B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Вивчає роботу органів місцевого самоврядування з питань реалізації ними освітньої політики в частині забезпечення якості освіти у Київській області згідно з законом.</w:t>
            </w:r>
          </w:p>
          <w:p w:rsidR="00190D8E" w:rsidRPr="00190D8E" w:rsidRDefault="009B7DEA" w:rsidP="00190D8E">
            <w:pPr>
              <w:tabs>
                <w:tab w:val="left" w:pos="457"/>
              </w:tabs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="00190D8E"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пропозиції керівництву відділу взаємодії з органами місцевого самоврядування, моніторингу та позапланового контролю закладів освіти (далі – Відділ) управління Державної служби якості освіти у Київській області (далі – управління Служби) щодо визначення об’єктів моніторингових досліджень, бере участь у формуванні бази даних об’єктів моніторингу та забезпечує її регулярне поновлення.</w:t>
            </w:r>
          </w:p>
          <w:p w:rsidR="00190D8E" w:rsidRPr="00190D8E" w:rsidRDefault="009B7DEA" w:rsidP="00190D8E">
            <w:pPr>
              <w:tabs>
                <w:tab w:val="left" w:pos="457"/>
              </w:tabs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="00190D8E"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 моніторингові дослідження якості освіти, узагальнює й аналізує їх результати.</w:t>
            </w:r>
          </w:p>
          <w:p w:rsidR="00190D8E" w:rsidRPr="00190D8E" w:rsidRDefault="009B7DEA" w:rsidP="00190D8E">
            <w:pPr>
              <w:tabs>
                <w:tab w:val="left" w:pos="457"/>
              </w:tabs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  <w:r w:rsidR="00190D8E"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 контроль за веденням обліку дітей шкільного віку в частині здійснення структурними підрозділами місцевих органів виконавчої влади та органів місцевого самоврядування Київській області повноважень, визначених законом.</w:t>
            </w:r>
          </w:p>
          <w:p w:rsidR="00190D8E" w:rsidRPr="00190D8E" w:rsidRDefault="009B7DEA" w:rsidP="00190D8E">
            <w:pPr>
              <w:tabs>
                <w:tab w:val="left" w:pos="457"/>
              </w:tabs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  <w:r w:rsidR="00190D8E"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 участь у розробці проєктів розпорядчих документів, аналітичних, довідкових та інших матеріалів з питань якості освіти.</w:t>
            </w:r>
          </w:p>
          <w:p w:rsidR="00190D8E" w:rsidRPr="00190D8E" w:rsidRDefault="009B7DEA" w:rsidP="00190D8E">
            <w:pPr>
              <w:tabs>
                <w:tab w:val="left" w:pos="457"/>
              </w:tabs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</w:t>
            </w:r>
            <w:r w:rsidR="00190D8E"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Надає рекомендації місцевим органам управління освітою у Київській області щодо удосконалення їхньої роботи, приведення управлінських процесів у відповідність до вимог чинного законодавства, підвищення якості освіти і освітньої діяльності підпорядкованих закладів освіти.</w:t>
            </w:r>
          </w:p>
          <w:p w:rsidR="00190D8E" w:rsidRPr="00190D8E" w:rsidRDefault="009B7DEA" w:rsidP="00190D8E">
            <w:pPr>
              <w:tabs>
                <w:tab w:val="left" w:pos="457"/>
              </w:tabs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8. </w:t>
            </w:r>
            <w:r w:rsidR="00190D8E" w:rsidRPr="00190D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Здійснює розгляд звернень громадян та запитів на отримання публічної інформації з питань, що належать до компетенції Відділу.</w:t>
            </w:r>
          </w:p>
          <w:p w:rsidR="00190D8E" w:rsidRPr="00190D8E" w:rsidRDefault="009B7DEA" w:rsidP="00190D8E">
            <w:pPr>
              <w:tabs>
                <w:tab w:val="left" w:pos="457"/>
              </w:tabs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9. </w:t>
            </w:r>
            <w:r w:rsidR="00190D8E"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Взаємодіє в межах повноважень з відділами та секторами управління </w:t>
            </w:r>
            <w:r w:rsidR="00190D8E"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r w:rsidR="00190D8E"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головним спеціалістом з питань персоналу, головним спеціалістом-юрисконсультом, головним спеціалістом з питань запобігання та виявлення корупції.</w:t>
            </w:r>
          </w:p>
          <w:p w:rsidR="00190D8E" w:rsidRPr="00190D8E" w:rsidRDefault="00190D8E" w:rsidP="00190D8E">
            <w:pPr>
              <w:spacing w:after="0" w:line="240" w:lineRule="auto"/>
              <w:ind w:left="7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</w:t>
            </w: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Здійснює</w:t>
            </w:r>
            <w:proofErr w:type="spellEnd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інші</w:t>
            </w:r>
            <w:proofErr w:type="spellEnd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повноваження</w:t>
            </w:r>
            <w:proofErr w:type="spellEnd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чинного </w:t>
            </w:r>
            <w:proofErr w:type="spellStart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посадових</w:t>
            </w:r>
            <w:proofErr w:type="spellEnd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обов’язків</w:t>
            </w:r>
            <w:proofErr w:type="spellEnd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190D8E" w:rsidRPr="00190D8E" w:rsidTr="00886171">
        <w:trPr>
          <w:trHeight w:val="402"/>
        </w:trPr>
        <w:tc>
          <w:tcPr>
            <w:tcW w:w="3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90D8E" w:rsidRPr="00190D8E" w:rsidRDefault="00190D8E" w:rsidP="00190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E" w:rsidRPr="00190D8E" w:rsidRDefault="00190D8E" w:rsidP="00190D8E">
            <w:pPr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посадовий оклад 5800 грн.,</w:t>
            </w:r>
          </w:p>
          <w:p w:rsidR="00190D8E" w:rsidRPr="00190D8E" w:rsidRDefault="00190D8E" w:rsidP="00190D8E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вислугу років у розмірі, визначеному статтею 52 Закону України «Про державну службу»,</w:t>
            </w:r>
          </w:p>
          <w:p w:rsidR="00190D8E" w:rsidRPr="00190D8E" w:rsidRDefault="00190D8E" w:rsidP="00190D8E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державних органів» (зі змінами).</w:t>
            </w:r>
          </w:p>
        </w:tc>
      </w:tr>
      <w:tr w:rsidR="00190D8E" w:rsidRPr="00190D8E" w:rsidTr="00886171">
        <w:trPr>
          <w:trHeight w:val="538"/>
        </w:trPr>
        <w:tc>
          <w:tcPr>
            <w:tcW w:w="3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0D8E" w:rsidRPr="00190D8E" w:rsidRDefault="00190D8E" w:rsidP="0019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0D8E" w:rsidRPr="00190D8E" w:rsidRDefault="00190D8E" w:rsidP="00190D8E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 xml:space="preserve"> на період дії воєнного стану та до дня визначення переможця за результатами конкурсного відбору відповідно до законодавства. </w:t>
            </w:r>
            <w:r w:rsidRPr="00190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190D8E" w:rsidRPr="00190D8E" w:rsidTr="00886171">
        <w:tc>
          <w:tcPr>
            <w:tcW w:w="3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0D8E" w:rsidRPr="00190D8E" w:rsidRDefault="00190D8E" w:rsidP="00190D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Перелік документів,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6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0D8E" w:rsidRPr="00190D8E" w:rsidRDefault="00A64A11" w:rsidP="00190D8E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</w:t>
            </w:r>
            <w:r w:rsidR="00190D8E"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заява претендента на посаду (скановану копію засвідчену власним підписом у разі подання в електронному вигляді);</w:t>
            </w:r>
          </w:p>
          <w:p w:rsidR="00190D8E" w:rsidRPr="00190D8E" w:rsidRDefault="00190D8E" w:rsidP="00190D8E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особова картка встановленого зразка в електронному вигляді               (з використанням власноручного підпису)</w:t>
            </w:r>
            <w:r w:rsidRPr="00190D8E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shd w:val="clear" w:color="auto" w:fill="FFFFFF"/>
                <w:lang w:eastAsia="ru-RU"/>
              </w:rPr>
              <w:t xml:space="preserve"> </w:t>
            </w: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>та автобіографія із зазначенням у ній відомостей щодо працюючих близьких йому осіб в органі;</w:t>
            </w:r>
          </w:p>
          <w:p w:rsidR="00190D8E" w:rsidRPr="00190D8E" w:rsidRDefault="00190D8E" w:rsidP="00190D8E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резюме за формою згідно з додатком 2</w:t>
            </w: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25.03.2016 року № 246 (зі змінами);</w:t>
            </w:r>
          </w:p>
          <w:p w:rsidR="00190D8E" w:rsidRPr="00190D8E" w:rsidRDefault="00A64A11" w:rsidP="00190D8E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</w:t>
            </w:r>
            <w:r w:rsidR="00190D8E"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 паспорта;</w:t>
            </w:r>
          </w:p>
          <w:p w:rsidR="00190D8E" w:rsidRPr="00190D8E" w:rsidRDefault="00A64A11" w:rsidP="00190D8E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</w:t>
            </w:r>
            <w:r w:rsidR="00190D8E"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копії документів про освіту з додатками;</w:t>
            </w:r>
          </w:p>
          <w:p w:rsidR="00190D8E" w:rsidRPr="00190D8E" w:rsidRDefault="00A64A11" w:rsidP="00190D8E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 </w:t>
            </w:r>
            <w:r w:rsidR="00190D8E"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 трудової книжки;</w:t>
            </w:r>
          </w:p>
          <w:p w:rsidR="00190D8E" w:rsidRPr="00190D8E" w:rsidRDefault="00190D8E" w:rsidP="00190D8E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 копія військового квитка (для військовозобов’язаних).</w:t>
            </w:r>
          </w:p>
          <w:p w:rsidR="00190D8E" w:rsidRPr="00190D8E" w:rsidRDefault="00190D8E" w:rsidP="00190D8E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BC3A36" w:rsidRPr="00BC3A36" w:rsidRDefault="00BC3A36" w:rsidP="00BC3A36">
            <w:pPr>
              <w:shd w:val="clear" w:color="auto" w:fill="FFFFFF" w:themeFill="background1"/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Документи приймаються до 15 години 45 хвилин 30 червня </w:t>
            </w:r>
            <w:r w:rsidRPr="00BC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2023 року (включно) шляхом надсилання на електронну адресу: </w:t>
            </w:r>
            <w:hyperlink r:id="rId5" w:history="1">
              <w:r w:rsidRPr="00BC3A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k</w:t>
              </w:r>
              <w:r w:rsidRPr="00BC3A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yivobl</w:t>
              </w:r>
              <w:r w:rsidRPr="00BC3A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@sqe.gov.ua</w:t>
              </w:r>
            </w:hyperlink>
            <w:r w:rsidRPr="00BC3A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або особисто за адресою: </w:t>
            </w:r>
            <w:proofErr w:type="spellStart"/>
            <w:r w:rsidRPr="00BC3A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просп</w:t>
            </w:r>
            <w:proofErr w:type="spellEnd"/>
            <w:r w:rsidRPr="00BC3A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Любомира Гузара, 1К8, м. Київ.</w:t>
            </w:r>
          </w:p>
          <w:p w:rsidR="00BC3A36" w:rsidRPr="00BC3A36" w:rsidRDefault="00BC3A36" w:rsidP="00BC3A36">
            <w:pPr>
              <w:shd w:val="clear" w:color="auto" w:fill="FFFFFF" w:themeFill="background1"/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A36" w:rsidRPr="00BC3A36" w:rsidRDefault="00BC3A36" w:rsidP="00BC3A36">
            <w:pPr>
              <w:shd w:val="clear" w:color="auto" w:fill="FFFFFF" w:themeFill="background1"/>
              <w:spacing w:line="256" w:lineRule="auto"/>
              <w:ind w:left="142" w:right="138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C3A36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 xml:space="preserve">За </w:t>
            </w:r>
            <w:proofErr w:type="spellStart"/>
            <w:r w:rsidRPr="00BC3A36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додатковою</w:t>
            </w:r>
            <w:proofErr w:type="spellEnd"/>
            <w:r w:rsidRPr="00BC3A36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BC3A36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інформацією</w:t>
            </w:r>
            <w:proofErr w:type="spellEnd"/>
            <w:r w:rsidRPr="00BC3A36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BC3A36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можна</w:t>
            </w:r>
            <w:proofErr w:type="spellEnd"/>
            <w:r w:rsidRPr="00BC3A36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BC3A36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звернутися</w:t>
            </w:r>
            <w:proofErr w:type="spellEnd"/>
            <w:r w:rsidRPr="00BC3A36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 xml:space="preserve"> до головного </w:t>
            </w:r>
            <w:proofErr w:type="spellStart"/>
            <w:r w:rsidRPr="00BC3A36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спеціаліста</w:t>
            </w:r>
            <w:proofErr w:type="spellEnd"/>
            <w:r w:rsidRPr="00BC3A36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 xml:space="preserve"> сектору </w:t>
            </w:r>
            <w:proofErr w:type="spellStart"/>
            <w:r w:rsidRPr="00BC3A36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управління</w:t>
            </w:r>
            <w:proofErr w:type="spellEnd"/>
            <w:r w:rsidRPr="00BC3A36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 xml:space="preserve"> персоналом за телефоном:                068-207-79-96, </w:t>
            </w:r>
            <w:proofErr w:type="spellStart"/>
            <w:r w:rsidRPr="00BC3A36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електронна</w:t>
            </w:r>
            <w:proofErr w:type="spellEnd"/>
            <w:r w:rsidRPr="00BC3A36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 xml:space="preserve"> адреса: </w:t>
            </w:r>
            <w:hyperlink r:id="rId6" w:history="1">
              <w:r w:rsidRPr="00BC3A3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k</w:t>
              </w:r>
              <w:r w:rsidRPr="00BC3A3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yivobl</w:t>
              </w:r>
              <w:r w:rsidRPr="00BC3A3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@sqe.gov.ua</w:t>
              </w:r>
            </w:hyperlink>
          </w:p>
          <w:p w:rsidR="00190D8E" w:rsidRPr="00190D8E" w:rsidRDefault="00190D8E" w:rsidP="00190D8E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90D8E" w:rsidRPr="00190D8E" w:rsidTr="00886171">
        <w:tc>
          <w:tcPr>
            <w:tcW w:w="10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0D8E" w:rsidRPr="00190D8E" w:rsidRDefault="00190D8E" w:rsidP="00190D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Кваліфікаційні вимоги </w:t>
            </w:r>
          </w:p>
        </w:tc>
      </w:tr>
      <w:tr w:rsidR="00190D8E" w:rsidRPr="00190D8E" w:rsidTr="00886171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0D8E" w:rsidRPr="00190D8E" w:rsidRDefault="00190D8E" w:rsidP="00190D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0D8E" w:rsidRPr="00190D8E" w:rsidRDefault="00190D8E" w:rsidP="00190D8E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6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0D8E" w:rsidRPr="00190D8E" w:rsidRDefault="00190D8E" w:rsidP="00190D8E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 xml:space="preserve">вища освіта за освітнім ступенем не нижче молодшого бакалавра, бакалавра </w:t>
            </w:r>
          </w:p>
          <w:p w:rsidR="00190D8E" w:rsidRPr="00190D8E" w:rsidRDefault="00190D8E" w:rsidP="00190D8E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8E" w:rsidRPr="00190D8E" w:rsidTr="00886171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0D8E" w:rsidRPr="00190D8E" w:rsidRDefault="00190D8E" w:rsidP="00190D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0D8E" w:rsidRPr="00190D8E" w:rsidRDefault="00190D8E" w:rsidP="00190D8E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0D8E" w:rsidRPr="00190D8E" w:rsidRDefault="00190D8E" w:rsidP="00190D8E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не потребує</w:t>
            </w:r>
          </w:p>
        </w:tc>
      </w:tr>
      <w:tr w:rsidR="00190D8E" w:rsidRPr="00190D8E" w:rsidTr="00886171">
        <w:trPr>
          <w:trHeight w:val="69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0D8E" w:rsidRPr="00190D8E" w:rsidRDefault="00190D8E" w:rsidP="00190D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0D8E" w:rsidRPr="00190D8E" w:rsidRDefault="00190D8E" w:rsidP="00190D8E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0D8E" w:rsidRPr="00190D8E" w:rsidRDefault="00190D8E" w:rsidP="00190D8E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190D8E" w:rsidRPr="00190D8E" w:rsidTr="00886171">
        <w:trPr>
          <w:trHeight w:val="372"/>
        </w:trPr>
        <w:tc>
          <w:tcPr>
            <w:tcW w:w="10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0D8E" w:rsidRPr="00190D8E" w:rsidRDefault="00190D8E" w:rsidP="00190D8E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190D8E" w:rsidRPr="00190D8E" w:rsidTr="00886171">
        <w:trPr>
          <w:trHeight w:val="69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0D8E" w:rsidRPr="00190D8E" w:rsidRDefault="00190D8E" w:rsidP="00190D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0D8E" w:rsidRPr="00190D8E" w:rsidRDefault="00190D8E" w:rsidP="00190D8E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0D8E" w:rsidRPr="00190D8E" w:rsidRDefault="00190D8E" w:rsidP="00190D8E">
            <w:pPr>
              <w:spacing w:after="0" w:line="240" w:lineRule="auto"/>
              <w:ind w:left="217"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:rsidR="00190D8E" w:rsidRPr="00190D8E" w:rsidRDefault="00190D8E" w:rsidP="00190D8E">
            <w:pPr>
              <w:spacing w:after="0" w:line="240" w:lineRule="auto"/>
              <w:ind w:left="217"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190D8E" w:rsidRPr="00190D8E" w:rsidRDefault="00190D8E" w:rsidP="00190D8E">
            <w:pPr>
              <w:spacing w:after="0" w:line="240" w:lineRule="auto"/>
              <w:ind w:left="217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:rsidR="00190D8E" w:rsidRPr="00190D8E" w:rsidRDefault="00190D8E" w:rsidP="00190D8E">
            <w:pPr>
              <w:spacing w:after="0" w:line="240" w:lineRule="auto"/>
              <w:ind w:left="217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запобігання корупції» та іншого законодавства;</w:t>
            </w:r>
          </w:p>
          <w:p w:rsidR="00190D8E" w:rsidRPr="00190D8E" w:rsidRDefault="00190D8E" w:rsidP="00190D8E">
            <w:pPr>
              <w:spacing w:after="0" w:line="240" w:lineRule="auto"/>
              <w:ind w:left="217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освіту»;</w:t>
            </w:r>
          </w:p>
          <w:p w:rsidR="00190D8E" w:rsidRPr="00190D8E" w:rsidRDefault="00190D8E" w:rsidP="00190D8E">
            <w:pPr>
              <w:spacing w:after="0" w:line="240" w:lineRule="auto"/>
              <w:ind w:left="217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дошкільну освіту»;</w:t>
            </w:r>
          </w:p>
          <w:p w:rsidR="00190D8E" w:rsidRPr="00190D8E" w:rsidRDefault="00190D8E" w:rsidP="00190D8E">
            <w:pPr>
              <w:spacing w:after="0" w:line="240" w:lineRule="auto"/>
              <w:ind w:left="217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загальну середню освіту»;</w:t>
            </w:r>
          </w:p>
          <w:p w:rsidR="00190D8E" w:rsidRPr="00190D8E" w:rsidRDefault="00190D8E" w:rsidP="00190D8E">
            <w:pPr>
              <w:spacing w:after="0" w:line="240" w:lineRule="auto"/>
              <w:ind w:left="217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позашкільну освіту»;</w:t>
            </w:r>
          </w:p>
          <w:p w:rsidR="00190D8E" w:rsidRPr="00190D8E" w:rsidRDefault="00190D8E" w:rsidP="00190D8E">
            <w:pPr>
              <w:spacing w:after="0" w:line="240" w:lineRule="auto"/>
              <w:ind w:left="217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професійно-технічну освіту»;</w:t>
            </w:r>
          </w:p>
          <w:p w:rsidR="00190D8E" w:rsidRPr="00190D8E" w:rsidRDefault="00190D8E" w:rsidP="00190D8E">
            <w:pPr>
              <w:spacing w:after="0" w:line="240" w:lineRule="auto"/>
              <w:ind w:left="217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190D8E" w:rsidRPr="00190D8E" w:rsidRDefault="00190D8E" w:rsidP="00190D8E">
            <w:pPr>
              <w:spacing w:after="0" w:line="240" w:lineRule="auto"/>
              <w:ind w:left="217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190D8E" w:rsidRPr="00190D8E" w:rsidRDefault="00190D8E" w:rsidP="00190D8E">
            <w:pPr>
              <w:spacing w:after="0" w:line="240" w:lineRule="auto"/>
              <w:ind w:left="217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звернення громадян»;</w:t>
            </w:r>
          </w:p>
          <w:p w:rsidR="00190D8E" w:rsidRPr="00190D8E" w:rsidRDefault="00190D8E" w:rsidP="00190D8E">
            <w:pPr>
              <w:spacing w:after="0" w:line="240" w:lineRule="auto"/>
              <w:ind w:left="217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 xml:space="preserve">Положення про </w:t>
            </w:r>
            <w:r w:rsidR="00FB76DD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>Державн</w:t>
            </w:r>
            <w:r w:rsidR="00FB76DD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 w:rsidR="00FB76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 xml:space="preserve"> якості освіти </w:t>
            </w:r>
            <w:r w:rsidR="00FB76DD">
              <w:rPr>
                <w:rFonts w:ascii="Times New Roman" w:hAnsi="Times New Roman" w:cs="Times New Roman"/>
                <w:sz w:val="24"/>
                <w:szCs w:val="24"/>
              </w:rPr>
              <w:t>у Київській області</w:t>
            </w:r>
            <w:bookmarkStart w:id="1" w:name="_GoBack"/>
            <w:bookmarkEnd w:id="1"/>
          </w:p>
          <w:p w:rsidR="00190D8E" w:rsidRPr="00190D8E" w:rsidRDefault="00190D8E" w:rsidP="00190D8E">
            <w:pPr>
              <w:spacing w:after="0" w:line="240" w:lineRule="auto"/>
              <w:ind w:left="217" w:right="138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Порядку проведення інституційного аудиту закладів загальної середньої освіти, затвердженого наказом Міністерства освіти і науки України від 09 січня 2019 року № 17.</w:t>
            </w:r>
          </w:p>
        </w:tc>
      </w:tr>
    </w:tbl>
    <w:p w:rsidR="00190D8E" w:rsidRPr="00190D8E" w:rsidRDefault="00190D8E" w:rsidP="00190D8E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190D8E" w:rsidRPr="00190D8E" w:rsidRDefault="00190D8E" w:rsidP="00190D8E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наявності</w:t>
      </w:r>
      <w:proofErr w:type="spellEnd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19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особа, яка </w:t>
      </w:r>
      <w:proofErr w:type="spellStart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претендує</w:t>
      </w:r>
      <w:proofErr w:type="spellEnd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зайняття</w:t>
      </w:r>
      <w:proofErr w:type="spellEnd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вакантної посади, </w:t>
      </w:r>
      <w:proofErr w:type="spellStart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</w:t>
      </w:r>
      <w:proofErr w:type="spellEnd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додатково</w:t>
      </w:r>
      <w:proofErr w:type="spellEnd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подати </w:t>
      </w:r>
      <w:proofErr w:type="spellStart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такі</w:t>
      </w:r>
      <w:proofErr w:type="spellEnd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190D8E" w:rsidRPr="00190D8E" w:rsidRDefault="00190D8E" w:rsidP="00190D8E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190D8E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190D8E" w:rsidRPr="00190D8E" w:rsidRDefault="00190D8E" w:rsidP="00190D8E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190D8E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- копію довідки про результати перевірки, передбаченої  Законом України «Про очищення влади»;</w:t>
      </w:r>
    </w:p>
    <w:p w:rsidR="00190D8E" w:rsidRPr="00190D8E" w:rsidRDefault="00190D8E" w:rsidP="00190D8E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8E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- інформацію про підтвердження подання декларації особи, уповноваженої на виконання функцій держави або місцевого самоврядування, за 2022 рік, заповненої на офіційному веб</w:t>
      </w:r>
      <w:r w:rsidR="00031B67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-</w:t>
      </w:r>
      <w:r w:rsidRPr="00190D8E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сайті Національного агентства з питань запобігання корупції.</w:t>
      </w:r>
    </w:p>
    <w:p w:rsidR="00190D8E" w:rsidRPr="00190D8E" w:rsidRDefault="00190D8E" w:rsidP="00190D8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190D8E" w:rsidRPr="00190D8E" w:rsidRDefault="00190D8E" w:rsidP="00190D8E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* Не </w:t>
      </w:r>
      <w:proofErr w:type="spellStart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розглядаються</w:t>
      </w:r>
      <w:proofErr w:type="spellEnd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190D8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відповідно до </w:t>
      </w:r>
      <w:hyperlink r:id="rId7" w:anchor="n280" w:tgtFrame="_blank" w:history="1">
        <w:r w:rsidRPr="00190D8E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частини другої</w:t>
        </w:r>
      </w:hyperlink>
      <w:r w:rsidRPr="0019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статті 19 Закону України “Про державну службу” не можуть вступити на державну службу</w:t>
      </w:r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90D8E" w:rsidRPr="00190D8E" w:rsidRDefault="00190D8E" w:rsidP="00190D8E">
      <w:pPr>
        <w:ind w:right="-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0D8E">
        <w:rPr>
          <w:rFonts w:ascii="Times New Roman" w:hAnsi="Times New Roman" w:cs="Times New Roman"/>
          <w:b/>
          <w:sz w:val="28"/>
          <w:szCs w:val="28"/>
          <w:lang w:val="ru-RU"/>
        </w:rPr>
        <w:t>**</w:t>
      </w:r>
      <w:r w:rsidRPr="00190D8E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190D8E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190D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0D8E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190D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0D8E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190D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0D8E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190D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90D8E">
        <w:rPr>
          <w:rFonts w:ascii="Times New Roman" w:hAnsi="Times New Roman" w:cs="Times New Roman"/>
          <w:sz w:val="28"/>
          <w:szCs w:val="28"/>
          <w:lang w:val="ru-RU"/>
        </w:rPr>
        <w:t>на посаду</w:t>
      </w:r>
      <w:proofErr w:type="gramEnd"/>
      <w:r w:rsidRPr="00190D8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90D8E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190D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0D8E">
        <w:rPr>
          <w:rFonts w:ascii="Times New Roman" w:hAnsi="Times New Roman" w:cs="Times New Roman"/>
          <w:sz w:val="28"/>
          <w:szCs w:val="28"/>
          <w:lang w:val="ru-RU"/>
        </w:rPr>
        <w:t>проводитись</w:t>
      </w:r>
      <w:proofErr w:type="spellEnd"/>
      <w:r w:rsidRPr="00190D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0D8E">
        <w:rPr>
          <w:rFonts w:ascii="Times New Roman" w:hAnsi="Times New Roman" w:cs="Times New Roman"/>
          <w:sz w:val="28"/>
          <w:szCs w:val="28"/>
          <w:lang w:val="ru-RU"/>
        </w:rPr>
        <w:t>співбесіда</w:t>
      </w:r>
      <w:proofErr w:type="spellEnd"/>
      <w:r w:rsidRPr="00190D8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70637" w:rsidRPr="00190D8E" w:rsidRDefault="00F70637">
      <w:pPr>
        <w:rPr>
          <w:lang w:val="ru-RU"/>
        </w:rPr>
      </w:pPr>
    </w:p>
    <w:sectPr w:rsidR="00F70637" w:rsidRPr="00190D8E" w:rsidSect="00190D8E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825F5"/>
    <w:multiLevelType w:val="hybridMultilevel"/>
    <w:tmpl w:val="D690DA88"/>
    <w:lvl w:ilvl="0" w:tplc="839699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8E"/>
    <w:rsid w:val="00030AA3"/>
    <w:rsid w:val="00031B67"/>
    <w:rsid w:val="00190D8E"/>
    <w:rsid w:val="00254B82"/>
    <w:rsid w:val="00725DBE"/>
    <w:rsid w:val="0084741B"/>
    <w:rsid w:val="00886171"/>
    <w:rsid w:val="008F351B"/>
    <w:rsid w:val="009B7DEA"/>
    <w:rsid w:val="00A64A11"/>
    <w:rsid w:val="00BC3A36"/>
    <w:rsid w:val="00C360D2"/>
    <w:rsid w:val="00E51631"/>
    <w:rsid w:val="00F70637"/>
    <w:rsid w:val="00FB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5057"/>
  <w15:chartTrackingRefBased/>
  <w15:docId w15:val="{EFF7EBA2-0472-47DA-8699-254EE039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ivobl@sqe.gov.ua" TargetMode="External"/><Relationship Id="rId5" Type="http://schemas.openxmlformats.org/officeDocument/2006/relationships/hyperlink" Target="mailto:kyivobl@sqe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3929</Words>
  <Characters>2241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2023-04-25T09:24:00Z</dcterms:created>
  <dcterms:modified xsi:type="dcterms:W3CDTF">2023-06-22T13:09:00Z</dcterms:modified>
</cp:coreProperties>
</file>