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6A31">
      <w:pPr>
        <w:divId w:val="332416449"/>
        <w:rPr>
          <w:rStyle w:val="rvts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000000">
        <w:trPr>
          <w:divId w:val="795562662"/>
        </w:trPr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E6A31">
            <w:pPr>
              <w:pStyle w:val="rvps14"/>
            </w:pPr>
            <w:bookmarkStart w:id="0" w:name="n20"/>
            <w:bookmarkStart w:id="1" w:name="n14"/>
            <w:bookmarkEnd w:id="0"/>
            <w:bookmarkEnd w:id="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E6A31">
            <w:pPr>
              <w:pStyle w:val="rvps14"/>
            </w:pPr>
            <w:r>
              <w:rPr>
                <w:rStyle w:val="rvts9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Наказ Міністерства освіти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і науки України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31 січня 2023 року № 97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000000">
        <w:trPr>
          <w:divId w:val="332416449"/>
        </w:trPr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E6A31">
            <w:pPr>
              <w:pStyle w:val="rvps14"/>
            </w:pPr>
            <w:bookmarkStart w:id="2" w:name="n15"/>
            <w:bookmarkEnd w:id="2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E6A31">
            <w:pPr>
              <w:pStyle w:val="rvps14"/>
            </w:pPr>
            <w:r>
              <w:rPr>
                <w:rStyle w:val="rvts9"/>
              </w:rPr>
              <w:t>Зареєстровано в Міністерстві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юстиції України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14 лютого 2023 р.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за № 275/39331</w:t>
            </w:r>
          </w:p>
        </w:tc>
      </w:tr>
    </w:tbl>
    <w:p w:rsidR="00000000" w:rsidRDefault="002E6A31">
      <w:pPr>
        <w:pStyle w:val="rvps6"/>
        <w:divId w:val="332416449"/>
      </w:pPr>
      <w:bookmarkStart w:id="3" w:name="n16"/>
      <w:bookmarkEnd w:id="3"/>
      <w:r>
        <w:rPr>
          <w:rStyle w:val="rvts23"/>
        </w:rPr>
        <w:t xml:space="preserve">Розмір </w:t>
      </w:r>
      <w:r>
        <w:br/>
      </w:r>
      <w:r>
        <w:rPr>
          <w:rStyle w:val="rvts23"/>
        </w:rPr>
        <w:t>фактичних витрат на копіювання або друк документів, що надаються за запитом на інформацію, розпорядником якої є Державна служба якості освіти України або її територіальні органи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5"/>
        <w:gridCol w:w="5404"/>
        <w:gridCol w:w="3714"/>
      </w:tblGrid>
      <w:tr w:rsidR="00000000">
        <w:trPr>
          <w:divId w:val="1789540299"/>
          <w:trHeight w:val="4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2"/>
            </w:pPr>
            <w:bookmarkStart w:id="4" w:name="n17"/>
            <w:bookmarkEnd w:id="4"/>
            <w:r>
              <w:rPr>
                <w:rStyle w:val="rvts9"/>
              </w:rPr>
              <w:t>№ з/п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2"/>
            </w:pPr>
            <w:r>
              <w:rPr>
                <w:rStyle w:val="rvts9"/>
              </w:rPr>
              <w:t>Послуга, що надається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2"/>
            </w:pPr>
            <w:r>
              <w:rPr>
                <w:rStyle w:val="rvts9"/>
              </w:rPr>
              <w:t>Вартість виготовлення однієї сторінки</w:t>
            </w:r>
          </w:p>
        </w:tc>
      </w:tr>
      <w:tr w:rsidR="00000000">
        <w:trPr>
          <w:divId w:val="1789540299"/>
          <w:trHeight w:val="4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2"/>
            </w:pPr>
            <w:r>
              <w:t>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4"/>
            </w:pPr>
            <w:r>
              <w:t>Копіювання або друк копій документів формату А4 та меншого розміру (у тому числі двосторонній друк)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4"/>
            </w:pPr>
            <w:r>
              <w:t>0,2 відсотка розміру прожиткового мінімуму для працездатних осіб за виготовлення однієї сторінки</w:t>
            </w:r>
          </w:p>
        </w:tc>
      </w:tr>
      <w:tr w:rsidR="00000000">
        <w:trPr>
          <w:divId w:val="1789540299"/>
          <w:trHeight w:val="4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2"/>
            </w:pPr>
            <w:r>
              <w:t>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4"/>
            </w:pPr>
            <w:r>
              <w:t>Копіювання або друк копій документів формату А3 та більш</w:t>
            </w:r>
            <w:r>
              <w:t>ого розміру (у тому числі двосторонній друк)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4"/>
            </w:pPr>
            <w:r>
              <w:t>0,3 відсотка розміру прожиткового мінімуму для працездатних осіб за виготовлення однієї сторінки</w:t>
            </w:r>
          </w:p>
        </w:tc>
      </w:tr>
      <w:tr w:rsidR="00000000">
        <w:trPr>
          <w:divId w:val="1789540299"/>
          <w:trHeight w:val="4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2"/>
            </w:pPr>
            <w:r>
              <w:t>3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4"/>
            </w:pPr>
            <w:r>
              <w:t>Копіювання або друк копій документів будь-якого формату, якщо в документах поряд з відкритою інформацією містит</w:t>
            </w:r>
            <w:r>
              <w:t>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4"/>
            </w:pPr>
            <w:r>
              <w:t>0,5 відсотка розміру прожиткового мінімуму для працездатних осіб за виготовлення однієї сторінки</w:t>
            </w:r>
          </w:p>
        </w:tc>
      </w:tr>
      <w:tr w:rsidR="00000000">
        <w:trPr>
          <w:divId w:val="1789540299"/>
          <w:trHeight w:val="4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2"/>
            </w:pPr>
            <w:r>
              <w:t>4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4"/>
            </w:pPr>
            <w:r>
              <w:t>Виготовлення цифрових копій документів</w:t>
            </w:r>
            <w:r>
              <w:t xml:space="preserve"> шляхом сканування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6A31">
            <w:pPr>
              <w:pStyle w:val="rvps14"/>
            </w:pPr>
            <w:r>
              <w:t>0,1 відсотка розміру прожиткового мінімуму для працездатних осіб за сканування однієї сторінки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8114"/>
      </w:tblGrid>
      <w:tr w:rsidR="00000000">
        <w:trPr>
          <w:divId w:val="332416449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E6A31">
            <w:pPr>
              <w:pStyle w:val="rvps14"/>
            </w:pPr>
            <w:bookmarkStart w:id="5" w:name="n18"/>
            <w:bookmarkEnd w:id="5"/>
            <w:r>
              <w:rPr>
                <w:rStyle w:val="rvts82"/>
              </w:rPr>
              <w:t xml:space="preserve">__________ </w:t>
            </w:r>
            <w:r>
              <w:br/>
            </w:r>
            <w:r>
              <w:rPr>
                <w:rStyle w:val="rvts82"/>
              </w:rPr>
              <w:t>Примітка: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E6A31">
            <w:pPr>
              <w:pStyle w:val="rvps14"/>
            </w:pPr>
            <w:r>
              <w:br/>
            </w:r>
            <w:r>
              <w:rPr>
                <w:rStyle w:val="rvts82"/>
              </w:rPr>
              <w:t>Розмір прожиткового мінімуму для працездатних осіб за виготовлення однієї сторінки встановлюється на дату копіювання або друку документів.</w:t>
            </w:r>
          </w:p>
        </w:tc>
      </w:tr>
    </w:tbl>
    <w:p w:rsidR="00000000" w:rsidRDefault="002E6A31">
      <w:pPr>
        <w:pStyle w:val="rvps2"/>
        <w:divId w:val="332416449"/>
        <w:rPr>
          <w:i/>
          <w:iCs/>
        </w:rPr>
      </w:pPr>
      <w:bookmarkStart w:id="6" w:name="n24"/>
      <w:bookmarkEnd w:id="6"/>
      <w:r>
        <w:rPr>
          <w:rStyle w:val="rvts46"/>
        </w:rPr>
        <w:t xml:space="preserve">{Розмір із змінами, внесеними згідно з Наказом Міністерства освіти і науки </w:t>
      </w:r>
      <w:hyperlink r:id="rId5" w:anchor="n9" w:tgtFrame="_blank" w:history="1">
        <w:r>
          <w:rPr>
            <w:rStyle w:val="a3"/>
            <w:i/>
            <w:iCs/>
            <w:color w:val="000099"/>
            <w:u w:val="none"/>
          </w:rPr>
          <w:t>№ 175 від 17.02.2023</w:t>
        </w:r>
      </w:hyperlink>
      <w:r>
        <w:rPr>
          <w:rStyle w:val="rvts46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000000">
        <w:trPr>
          <w:divId w:val="636881998"/>
        </w:trPr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E6A31">
            <w:pPr>
              <w:pStyle w:val="rvps4"/>
            </w:pPr>
            <w:bookmarkStart w:id="7" w:name="n19"/>
            <w:bookmarkEnd w:id="7"/>
            <w:r>
              <w:rPr>
                <w:rStyle w:val="rvts44"/>
              </w:rPr>
              <w:lastRenderedPageBreak/>
              <w:t>Генеральний директор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директорату європейської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інтеграції, бюджетування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та узгодження політик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E6A31">
            <w:pPr>
              <w:pStyle w:val="rvps15"/>
            </w:pPr>
            <w:r>
              <w:br/>
            </w:r>
            <w:r>
              <w:br/>
            </w:r>
            <w:r>
              <w:br/>
            </w:r>
            <w:r>
              <w:rPr>
                <w:rStyle w:val="rvts44"/>
              </w:rPr>
              <w:t xml:space="preserve">О. </w:t>
            </w:r>
            <w:proofErr w:type="spellStart"/>
            <w:r>
              <w:rPr>
                <w:rStyle w:val="rvts44"/>
              </w:rPr>
              <w:t>Пижов</w:t>
            </w:r>
            <w:proofErr w:type="spellEnd"/>
          </w:p>
        </w:tc>
      </w:tr>
    </w:tbl>
    <w:p w:rsidR="002E6A31" w:rsidRDefault="002E6A31" w:rsidP="00AE2075">
      <w:pPr>
        <w:divId w:val="1088426327"/>
        <w:rPr>
          <w:rFonts w:eastAsia="Times New Roman"/>
        </w:rPr>
      </w:pPr>
      <w:bookmarkStart w:id="8" w:name="_GoBack"/>
      <w:bookmarkEnd w:id="8"/>
    </w:p>
    <w:sectPr w:rsidR="002E6A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6C3"/>
    <w:multiLevelType w:val="multilevel"/>
    <w:tmpl w:val="DE1A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4A9E"/>
    <w:rsid w:val="002E6A31"/>
    <w:rsid w:val="003E4A9E"/>
    <w:rsid w:val="007F021F"/>
    <w:rsid w:val="00A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6D8DE-D0EE-420D-82EA-BC54804B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break">
    <w:name w:val="break"/>
    <w:basedOn w:val="a"/>
    <w:pPr>
      <w:pageBreakBefore/>
      <w:spacing w:before="100" w:beforeAutospacing="1" w:after="100" w:afterAutospacing="1"/>
    </w:pPr>
  </w:style>
  <w:style w:type="paragraph" w:customStyle="1" w:styleId="stamp">
    <w:name w:val="stamp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hAnsi="Arial Unicode MS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hAnsi="Arial Unicode MS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hAnsi="Arial Unicode MS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2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19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311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затвердження Розміру фактичних витрат на копіювання або друк документів, що надаються за запитом на інформацію, розпорядником якої ... | від 31.01.2023 № 97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Розміру фактичних витрат на копіювання або друк документів, що надаються за запитом на інформацію, розпорядником якої ... | від 31.01.2023 № 97</dc:title>
  <dc:subject/>
  <dc:creator>User</dc:creator>
  <cp:keywords/>
  <dc:description/>
  <cp:lastModifiedBy>User</cp:lastModifiedBy>
  <cp:revision>2</cp:revision>
  <dcterms:created xsi:type="dcterms:W3CDTF">2023-05-04T09:44:00Z</dcterms:created>
  <dcterms:modified xsi:type="dcterms:W3CDTF">2023-05-04T09:44:00Z</dcterms:modified>
</cp:coreProperties>
</file>