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000000">
        <w:trPr>
          <w:divId w:val="1903785921"/>
        </w:trPr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14"/>
            </w:pP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Міністерства освіти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і науки України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 xml:space="preserve">31 січня 2023 року </w:t>
            </w:r>
            <w:hyperlink r:id="rId5" w:anchor="n8" w:tgtFrame="_blank" w:history="1">
              <w:r>
                <w:rPr>
                  <w:rStyle w:val="a3"/>
                  <w:b/>
                  <w:bCs/>
                  <w:color w:val="000099"/>
                  <w:u w:val="none"/>
                </w:rPr>
                <w:t>№ 97</w:t>
              </w:r>
            </w:hyperlink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000000">
        <w:trPr>
          <w:divId w:val="390813557"/>
        </w:trPr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14"/>
            </w:pPr>
            <w:bookmarkStart w:id="0" w:name="n3"/>
            <w:bookmarkEnd w:id="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14"/>
            </w:pPr>
            <w:r>
              <w:rPr>
                <w:rStyle w:val="rvts9"/>
              </w:rPr>
              <w:t>Зареєстровано в Міністерстві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юстиції України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14 лютого 2023 р.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за № 276/39332</w:t>
            </w:r>
          </w:p>
        </w:tc>
      </w:tr>
    </w:tbl>
    <w:p w:rsidR="00000000" w:rsidRDefault="00101569">
      <w:pPr>
        <w:pStyle w:val="rvps6"/>
        <w:divId w:val="390813557"/>
      </w:pPr>
      <w:bookmarkStart w:id="1" w:name="n4"/>
      <w:bookmarkEnd w:id="1"/>
      <w:r>
        <w:rPr>
          <w:rStyle w:val="rvts23"/>
        </w:rPr>
        <w:t>Порядок</w:t>
      </w:r>
      <w:r>
        <w:t xml:space="preserve"> </w:t>
      </w:r>
      <w:r>
        <w:br/>
      </w:r>
      <w:r>
        <w:rPr>
          <w:rStyle w:val="rvts23"/>
        </w:rPr>
        <w:t>відшкодування фактичних витрат на копіювання або друк документів, що надаються за запитом на інформацію, розпорядником якої є Державна служба якості освіти України або її територіальні органи</w:t>
      </w:r>
    </w:p>
    <w:p w:rsidR="00000000" w:rsidRDefault="00101569">
      <w:pPr>
        <w:pStyle w:val="rvps2"/>
        <w:divId w:val="390813557"/>
        <w:rPr>
          <w:i/>
          <w:iCs/>
        </w:rPr>
      </w:pPr>
      <w:bookmarkStart w:id="2" w:name="n33"/>
      <w:bookmarkEnd w:id="2"/>
      <w:r>
        <w:rPr>
          <w:rStyle w:val="rvts46"/>
        </w:rPr>
        <w:t>{Заголовок із змінами, внесеними згідно з Наказом Мініс</w:t>
      </w:r>
      <w:r>
        <w:rPr>
          <w:rStyle w:val="rvts46"/>
        </w:rPr>
        <w:t xml:space="preserve">терства освіти і науки </w:t>
      </w:r>
      <w:hyperlink r:id="rId6" w:anchor="n13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</w:p>
    <w:p w:rsidR="00000000" w:rsidRDefault="00101569">
      <w:pPr>
        <w:pStyle w:val="rvps18"/>
        <w:divId w:val="390813557"/>
        <w:rPr>
          <w:i/>
          <w:iCs/>
        </w:rPr>
      </w:pPr>
      <w:bookmarkStart w:id="3" w:name="n32"/>
      <w:bookmarkEnd w:id="3"/>
      <w:r>
        <w:rPr>
          <w:i/>
          <w:iCs/>
        </w:rPr>
        <w:t xml:space="preserve">{Із змінами, внесеними згідно з Наказом Міністерства освіти і науки </w:t>
      </w:r>
      <w:r>
        <w:rPr>
          <w:i/>
          <w:iCs/>
        </w:rPr>
        <w:br/>
      </w:r>
      <w:hyperlink r:id="rId7" w:anchor="n4" w:tgtFrame="_blank" w:history="1">
        <w:r>
          <w:rPr>
            <w:rStyle w:val="a3"/>
            <w:color w:val="000099"/>
            <w:u w:val="none"/>
          </w:rPr>
          <w:t>№ 175 від 17.02.2023</w:t>
        </w:r>
      </w:hyperlink>
      <w:r>
        <w:rPr>
          <w:i/>
          <w:iCs/>
        </w:rPr>
        <w:t>}</w:t>
      </w:r>
    </w:p>
    <w:p w:rsidR="00000000" w:rsidRDefault="00101569">
      <w:pPr>
        <w:pStyle w:val="rvps2"/>
        <w:divId w:val="390813557"/>
      </w:pPr>
      <w:bookmarkStart w:id="4" w:name="n5"/>
      <w:bookmarkEnd w:id="4"/>
      <w:r>
        <w:t>1. Цей Порядок визначає механізм відшкодування запитувачами інформації фактичних витрат на копіювання або друк документів, що надаються Державною службою якості освіти України (далі - Служба) або її територіальним</w:t>
      </w:r>
      <w:r>
        <w:t>и органами за запитом на інформацію.</w:t>
      </w:r>
    </w:p>
    <w:p w:rsidR="00000000" w:rsidRDefault="00101569">
      <w:pPr>
        <w:pStyle w:val="rvps2"/>
        <w:divId w:val="390813557"/>
      </w:pPr>
      <w:bookmarkStart w:id="5" w:name="n6"/>
      <w:bookmarkEnd w:id="5"/>
      <w:r>
        <w:t>2. Документи за запитом на інформацію надаються безкоштовно:</w:t>
      </w:r>
    </w:p>
    <w:p w:rsidR="00000000" w:rsidRDefault="00101569">
      <w:pPr>
        <w:pStyle w:val="rvps2"/>
        <w:divId w:val="390813557"/>
      </w:pPr>
      <w:bookmarkStart w:id="6" w:name="n7"/>
      <w:bookmarkEnd w:id="6"/>
      <w:r>
        <w:t>особі у разі надання інформації про себе;</w:t>
      </w:r>
    </w:p>
    <w:p w:rsidR="00000000" w:rsidRDefault="00101569">
      <w:pPr>
        <w:pStyle w:val="rvps2"/>
        <w:divId w:val="390813557"/>
      </w:pPr>
      <w:bookmarkStart w:id="7" w:name="n8"/>
      <w:bookmarkEnd w:id="7"/>
      <w:r>
        <w:t>якщо задоволення запиту передбачає виготовлення копій документів обсягом, що не перевищує 10 сторінок;</w:t>
      </w:r>
    </w:p>
    <w:p w:rsidR="00000000" w:rsidRDefault="00101569">
      <w:pPr>
        <w:pStyle w:val="rvps2"/>
        <w:divId w:val="390813557"/>
      </w:pPr>
      <w:bookmarkStart w:id="8" w:name="n9"/>
      <w:bookmarkEnd w:id="8"/>
      <w:r>
        <w:t>щодо інформац</w:t>
      </w:r>
      <w:r>
        <w:t>ії, що становить суспільний інтерес.</w:t>
      </w:r>
    </w:p>
    <w:p w:rsidR="00000000" w:rsidRDefault="00101569">
      <w:pPr>
        <w:pStyle w:val="rvps2"/>
        <w:divId w:val="390813557"/>
      </w:pPr>
      <w:bookmarkStart w:id="9" w:name="n10"/>
      <w:bookmarkEnd w:id="9"/>
      <w:r>
        <w:t>3. У разі якщо задоволення запиту на інформацію передбачає виготовлення копій документів обсягом більш як 10 сторінок, запитувач інформації зобов’язаний відшкодувати фактичні витрати на копіювання або друк.</w:t>
      </w:r>
    </w:p>
    <w:p w:rsidR="00000000" w:rsidRDefault="00101569">
      <w:pPr>
        <w:pStyle w:val="rvps2"/>
        <w:divId w:val="390813557"/>
        <w:rPr>
          <w:i/>
          <w:iCs/>
        </w:rPr>
      </w:pPr>
      <w:bookmarkStart w:id="10" w:name="n34"/>
      <w:bookmarkEnd w:id="10"/>
      <w:r>
        <w:rPr>
          <w:rStyle w:val="rvts46"/>
        </w:rPr>
        <w:t xml:space="preserve">{Пункт 3 із </w:t>
      </w:r>
      <w:r>
        <w:rPr>
          <w:rStyle w:val="rvts46"/>
        </w:rPr>
        <w:t xml:space="preserve">змінами, внесеними згідно з Наказом Міністерства освіти і науки </w:t>
      </w:r>
      <w:hyperlink r:id="rId8" w:anchor="n14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</w:p>
    <w:p w:rsidR="00000000" w:rsidRDefault="00101569">
      <w:pPr>
        <w:pStyle w:val="rvps2"/>
        <w:divId w:val="390813557"/>
      </w:pPr>
      <w:bookmarkStart w:id="11" w:name="n11"/>
      <w:bookmarkEnd w:id="11"/>
      <w:r>
        <w:t>4. Розмір відшкодування витрат на копіювання або друк запитуваних документів визначаєтьс</w:t>
      </w:r>
      <w:r>
        <w:t>я структурним підрозділом Служби або її територіального органу, до функціональних обов’язків якого належить ведення бухгалтерського обліку та фінансової звітності (далі - бухгалтерська служба).</w:t>
      </w:r>
    </w:p>
    <w:p w:rsidR="00000000" w:rsidRDefault="00101569">
      <w:pPr>
        <w:pStyle w:val="rvps2"/>
        <w:divId w:val="390813557"/>
      </w:pPr>
      <w:bookmarkStart w:id="12" w:name="n12"/>
      <w:bookmarkEnd w:id="12"/>
      <w:r>
        <w:t>5. Структурний підрозділ Служби або її територіального органу,</w:t>
      </w:r>
      <w:r>
        <w:t xml:space="preserve"> на розгляді у якого знаходиться запит на інформацію, у разі необхідності здійснення копіювання або друку документів обсягом більш як 10 сторінок подає заявку на виписку рахунка для здійснення оплати витрат на копіювання або друк документів, що надаються з</w:t>
      </w:r>
      <w:r>
        <w:t xml:space="preserve">а запитом на інформацію (далі - Заявка), до бухгалтерської служби за формою згідно з </w:t>
      </w:r>
      <w:hyperlink w:anchor="n24" w:history="1">
        <w:r>
          <w:rPr>
            <w:rStyle w:val="a3"/>
            <w:color w:val="006600"/>
            <w:u w:val="none"/>
          </w:rPr>
          <w:t>додатком 1</w:t>
        </w:r>
      </w:hyperlink>
      <w:r>
        <w:t>.</w:t>
      </w:r>
    </w:p>
    <w:p w:rsidR="00000000" w:rsidRDefault="00101569">
      <w:pPr>
        <w:pStyle w:val="rvps2"/>
        <w:divId w:val="390813557"/>
      </w:pPr>
      <w:bookmarkStart w:id="13" w:name="n13"/>
      <w:bookmarkEnd w:id="13"/>
      <w:r>
        <w:t>6. На підставі отриманої заявки бухгалтерська служба протягом одного робочого дня виписує рахунок для здійснення оплати витрат на коп</w:t>
      </w:r>
      <w:r>
        <w:t xml:space="preserve">іювання або друк документів, що </w:t>
      </w:r>
      <w:r>
        <w:lastRenderedPageBreak/>
        <w:t xml:space="preserve">надаються за запитом на інформацію (далі - Рахунок), за формою згідно з </w:t>
      </w:r>
      <w:hyperlink w:anchor="n26" w:history="1">
        <w:r>
          <w:rPr>
            <w:rStyle w:val="a3"/>
            <w:color w:val="006600"/>
            <w:u w:val="none"/>
          </w:rPr>
          <w:t>додатком 2</w:t>
        </w:r>
      </w:hyperlink>
      <w:r>
        <w:t xml:space="preserve"> і передає його структурному підрозділу Служби або її територіального органу, на розгляді у якого знаходиться запит </w:t>
      </w:r>
      <w:r>
        <w:t>на інформацію, для направлення в установлений законом строк запитувачу інформації одночасно з десятьма безкоштовними сторінками копій запитуваних документів.</w:t>
      </w:r>
    </w:p>
    <w:p w:rsidR="00000000" w:rsidRDefault="00101569">
      <w:pPr>
        <w:pStyle w:val="rvps2"/>
        <w:divId w:val="390813557"/>
        <w:rPr>
          <w:i/>
          <w:iCs/>
        </w:rPr>
      </w:pPr>
      <w:bookmarkStart w:id="14" w:name="n35"/>
      <w:bookmarkEnd w:id="14"/>
      <w:r>
        <w:rPr>
          <w:rStyle w:val="rvts46"/>
        </w:rPr>
        <w:t xml:space="preserve">{Пункт 6 із змінами, внесеними згідно з Наказом Міністерства освіти і науки </w:t>
      </w:r>
      <w:hyperlink r:id="rId9" w:anchor="n15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</w:p>
    <w:p w:rsidR="00000000" w:rsidRDefault="00101569">
      <w:pPr>
        <w:pStyle w:val="rvps2"/>
        <w:divId w:val="390813557"/>
      </w:pPr>
      <w:bookmarkStart w:id="15" w:name="n14"/>
      <w:bookmarkEnd w:id="15"/>
      <w:r>
        <w:t>7. Оплата Рахунка здійснюється у безготівковій або готівковій формі, у тому числі з використанням електронного платіжного засобу або за допомогою платіж</w:t>
      </w:r>
      <w:r>
        <w:t>них пристроїв, в тому числі з використанням платіжних систем через мережу Інтернет у режимі реального часу.</w:t>
      </w:r>
    </w:p>
    <w:p w:rsidR="00000000" w:rsidRDefault="00101569">
      <w:pPr>
        <w:pStyle w:val="rvps2"/>
        <w:divId w:val="390813557"/>
      </w:pPr>
      <w:bookmarkStart w:id="16" w:name="n15"/>
      <w:bookmarkEnd w:id="16"/>
      <w:r>
        <w:t xml:space="preserve">Оплата Рахунка за допомогою електронного платіжного засобу оформляється квитанцією платіжного термінала, </w:t>
      </w:r>
      <w:proofErr w:type="spellStart"/>
      <w:r>
        <w:t>чеком</w:t>
      </w:r>
      <w:proofErr w:type="spellEnd"/>
      <w:r>
        <w:t xml:space="preserve"> банкомата, сліпом або іншими документ</w:t>
      </w:r>
      <w:r>
        <w:t>ами за операціями з використанням електронних платіжних засобів у паперовій або електронній формі.</w:t>
      </w:r>
    </w:p>
    <w:p w:rsidR="00000000" w:rsidRDefault="00101569">
      <w:pPr>
        <w:pStyle w:val="rvps2"/>
        <w:divId w:val="390813557"/>
      </w:pPr>
      <w:bookmarkStart w:id="17" w:name="n16"/>
      <w:bookmarkEnd w:id="17"/>
      <w:r>
        <w:t>Оплата Рахунка за допомогою платіжного пристрою оформляється за допомогою платіжного документа (квитанції, чека тощо), який містить усі обов’язкові реквізити платіжного документа.</w:t>
      </w:r>
    </w:p>
    <w:p w:rsidR="00000000" w:rsidRDefault="00101569">
      <w:pPr>
        <w:pStyle w:val="rvps2"/>
        <w:divId w:val="390813557"/>
        <w:rPr>
          <w:i/>
          <w:iCs/>
        </w:rPr>
      </w:pPr>
      <w:bookmarkStart w:id="18" w:name="n36"/>
      <w:bookmarkEnd w:id="18"/>
      <w:r>
        <w:rPr>
          <w:rStyle w:val="rvts46"/>
        </w:rPr>
        <w:t>{Абзац третій пункту 7 із змінами, внесеними згідно з Наказом Міністерства о</w:t>
      </w:r>
      <w:r>
        <w:rPr>
          <w:rStyle w:val="rvts46"/>
        </w:rPr>
        <w:t xml:space="preserve">світи і науки </w:t>
      </w:r>
      <w:hyperlink r:id="rId10" w:anchor="n16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</w:p>
    <w:p w:rsidR="00000000" w:rsidRDefault="00101569">
      <w:pPr>
        <w:pStyle w:val="rvps2"/>
        <w:divId w:val="390813557"/>
      </w:pPr>
      <w:bookmarkStart w:id="19" w:name="n17"/>
      <w:bookmarkEnd w:id="19"/>
      <w:r>
        <w:t>Про результати оплати Рахунка запитувач інформації повідомляє Службу або її територіальний орган за допомогою електронного поштового зв’яз</w:t>
      </w:r>
      <w:r>
        <w:t>ку з додаванням копій підтверджуючих документів (у незмінному вигляді, з підтвердженням отримання).</w:t>
      </w:r>
    </w:p>
    <w:p w:rsidR="00000000" w:rsidRDefault="00101569">
      <w:pPr>
        <w:pStyle w:val="rvps2"/>
        <w:divId w:val="390813557"/>
      </w:pPr>
      <w:bookmarkStart w:id="20" w:name="n18"/>
      <w:bookmarkEnd w:id="20"/>
      <w:r>
        <w:t>8. Не пізніше наступного робочого дня після надходження від запитувача інформації коштів на реєстраційний рахунок Служби або її територіального органу бухга</w:t>
      </w:r>
      <w:r>
        <w:t>лтерська служба передає структурному підрозділу Служби або її територіального органу, на розгляді у якого знаходиться запит на інформацію, копію виписки з реєстраційного рахунка, на який зараховано кошти, завізовану керівником бухгалтерської служби з прост</w:t>
      </w:r>
      <w:r>
        <w:t>авленням власного імені, прізвища та поточної дати.</w:t>
      </w:r>
    </w:p>
    <w:p w:rsidR="00000000" w:rsidRDefault="00101569">
      <w:pPr>
        <w:pStyle w:val="rvps2"/>
        <w:divId w:val="390813557"/>
        <w:rPr>
          <w:i/>
          <w:iCs/>
        </w:rPr>
      </w:pPr>
      <w:bookmarkStart w:id="21" w:name="n37"/>
      <w:bookmarkEnd w:id="21"/>
      <w:r>
        <w:rPr>
          <w:rStyle w:val="rvts46"/>
        </w:rPr>
        <w:t xml:space="preserve">{Пункт 8 із змінами, внесеними згідно з Наказом Міністерства освіти і науки </w:t>
      </w:r>
      <w:hyperlink r:id="rId11" w:anchor="n17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</w:p>
    <w:p w:rsidR="00000000" w:rsidRDefault="00101569">
      <w:pPr>
        <w:pStyle w:val="rvps2"/>
        <w:divId w:val="390813557"/>
      </w:pPr>
      <w:bookmarkStart w:id="22" w:name="n19"/>
      <w:bookmarkEnd w:id="22"/>
      <w:r>
        <w:t>9. Надання запитувачу ін</w:t>
      </w:r>
      <w:r>
        <w:t>формації іншої частини запитуваних документів здійснюється впродовж трьох робочих днів з дня надходження від запитувача інформації коштів на реєстраційний рахунок Служби або її територіального органу.</w:t>
      </w:r>
    </w:p>
    <w:p w:rsidR="00000000" w:rsidRDefault="00101569">
      <w:pPr>
        <w:pStyle w:val="rvps2"/>
        <w:divId w:val="390813557"/>
        <w:rPr>
          <w:i/>
          <w:iCs/>
        </w:rPr>
      </w:pPr>
      <w:bookmarkStart w:id="23" w:name="n38"/>
      <w:bookmarkEnd w:id="23"/>
      <w:r>
        <w:rPr>
          <w:rStyle w:val="rvts46"/>
        </w:rPr>
        <w:t>{Пункт 9 із змінами, внесеними згідно з Наказом Міністе</w:t>
      </w:r>
      <w:r>
        <w:rPr>
          <w:rStyle w:val="rvts46"/>
        </w:rPr>
        <w:t xml:space="preserve">рства освіти і науки </w:t>
      </w:r>
      <w:hyperlink r:id="rId12" w:anchor="n18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</w:p>
    <w:p w:rsidR="00000000" w:rsidRDefault="00101569">
      <w:pPr>
        <w:pStyle w:val="rvps2"/>
        <w:divId w:val="390813557"/>
        <w:rPr>
          <w:i/>
          <w:iCs/>
        </w:rPr>
      </w:pPr>
      <w:bookmarkStart w:id="24" w:name="n39"/>
      <w:bookmarkEnd w:id="24"/>
      <w:r>
        <w:rPr>
          <w:rStyle w:val="rvts46"/>
        </w:rPr>
        <w:t xml:space="preserve">{Пункт 10 виключено на підставі Наказу Міністерства освіти і науки </w:t>
      </w:r>
      <w:hyperlink r:id="rId13" w:anchor="n19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</w:p>
    <w:p w:rsidR="00000000" w:rsidRDefault="00101569">
      <w:pPr>
        <w:pStyle w:val="rvps2"/>
        <w:divId w:val="390813557"/>
      </w:pPr>
      <w:bookmarkStart w:id="25" w:name="n21"/>
      <w:bookmarkEnd w:id="25"/>
      <w:r>
        <w:t xml:space="preserve">10. Інформація на запит не надається у разі повної або часткової відмови запитувача інформації від оплати Рахунка з повідомленням про це запитувача відповідно до </w:t>
      </w:r>
      <w:hyperlink r:id="rId14" w:anchor="n180" w:tgtFrame="_blank" w:history="1">
        <w:r>
          <w:rPr>
            <w:rStyle w:val="a3"/>
            <w:color w:val="000099"/>
            <w:u w:val="none"/>
          </w:rPr>
          <w:t>статті 22</w:t>
        </w:r>
      </w:hyperlink>
      <w:r>
        <w:t xml:space="preserve"> Закону України «Про доступ до публічної інформації».</w:t>
      </w:r>
    </w:p>
    <w:p w:rsidR="00000000" w:rsidRDefault="00101569">
      <w:pPr>
        <w:pStyle w:val="rvps2"/>
        <w:divId w:val="390813557"/>
        <w:rPr>
          <w:i/>
          <w:iCs/>
        </w:rPr>
      </w:pPr>
      <w:bookmarkStart w:id="26" w:name="n40"/>
      <w:bookmarkEnd w:id="26"/>
      <w:r>
        <w:rPr>
          <w:rStyle w:val="rvts46"/>
        </w:rPr>
        <w:t xml:space="preserve">{Пункт 10 із змінами, внесеними згідно з Наказом Міністерства освіти і науки </w:t>
      </w:r>
      <w:hyperlink r:id="rId15" w:anchor="n21" w:tgtFrame="_blank" w:history="1">
        <w:r>
          <w:rPr>
            <w:rStyle w:val="a3"/>
            <w:i/>
            <w:iCs/>
            <w:color w:val="000099"/>
            <w:u w:val="none"/>
          </w:rPr>
          <w:t xml:space="preserve">№ 175 </w:t>
        </w:r>
        <w:r>
          <w:rPr>
            <w:rStyle w:val="a3"/>
            <w:i/>
            <w:iCs/>
            <w:color w:val="000099"/>
            <w:u w:val="none"/>
          </w:rPr>
          <w:t>від 17.02.2023</w:t>
        </w:r>
      </w:hyperlink>
      <w:r>
        <w:rPr>
          <w:rStyle w:val="rvts46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000000">
        <w:trPr>
          <w:divId w:val="1587769200"/>
        </w:trPr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4"/>
            </w:pPr>
            <w:bookmarkStart w:id="27" w:name="n22"/>
            <w:bookmarkEnd w:id="27"/>
            <w:r>
              <w:rPr>
                <w:rStyle w:val="rvts44"/>
              </w:rPr>
              <w:t>Генеральний директор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директорату європейської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інтеграції, бюджетування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та узгодження політик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15"/>
            </w:pPr>
            <w:r>
              <w:br/>
            </w:r>
            <w:r>
              <w:br/>
            </w:r>
            <w:r>
              <w:br/>
            </w:r>
            <w:r>
              <w:rPr>
                <w:rStyle w:val="rvts44"/>
              </w:rPr>
              <w:t xml:space="preserve">О. </w:t>
            </w:r>
            <w:proofErr w:type="spellStart"/>
            <w:r>
              <w:rPr>
                <w:rStyle w:val="rvts44"/>
              </w:rPr>
              <w:t>Пижов</w:t>
            </w:r>
            <w:proofErr w:type="spellEnd"/>
          </w:p>
        </w:tc>
      </w:tr>
    </w:tbl>
    <w:p w:rsidR="00000000" w:rsidRDefault="00101569">
      <w:pPr>
        <w:divId w:val="390813557"/>
        <w:rPr>
          <w:rStyle w:val="rvts0"/>
        </w:rPr>
      </w:pPr>
      <w:r>
        <w:rPr>
          <w:rStyle w:val="rvts0"/>
          <w:rFonts w:eastAsia="Times New Roman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000000">
        <w:trPr>
          <w:divId w:val="242760257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14"/>
            </w:pPr>
            <w:bookmarkStart w:id="28" w:name="n27"/>
            <w:bookmarkStart w:id="29" w:name="n23"/>
            <w:bookmarkEnd w:id="28"/>
            <w:bookmarkEnd w:id="2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14"/>
            </w:pPr>
            <w:r>
              <w:t xml:space="preserve">Додаток 1 </w:t>
            </w:r>
            <w:r>
              <w:br/>
              <w:t xml:space="preserve">до Порядку відшкодування фактичних </w:t>
            </w:r>
            <w:r>
              <w:br/>
              <w:t>витрат на копіювання або др</w:t>
            </w:r>
            <w:r>
              <w:t xml:space="preserve">ук </w:t>
            </w:r>
            <w:r>
              <w:br/>
              <w:t xml:space="preserve">документів, що надаються за запитом </w:t>
            </w:r>
            <w:r>
              <w:br/>
              <w:t xml:space="preserve">на інформацію, розпорядником </w:t>
            </w:r>
            <w:r>
              <w:br/>
              <w:t xml:space="preserve">якої є Державна служба якості </w:t>
            </w:r>
            <w:r>
              <w:br/>
              <w:t xml:space="preserve">освіти України або її територіальні органи </w:t>
            </w:r>
            <w:r>
              <w:br/>
              <w:t>(пункт 5)</w:t>
            </w:r>
          </w:p>
        </w:tc>
      </w:tr>
    </w:tbl>
    <w:bookmarkStart w:id="30" w:name="n24"/>
    <w:bookmarkEnd w:id="30"/>
    <w:p w:rsidR="00000000" w:rsidRDefault="00101569">
      <w:pPr>
        <w:pStyle w:val="rvps7"/>
        <w:divId w:val="390813557"/>
      </w:pPr>
      <w:r>
        <w:fldChar w:fldCharType="begin"/>
      </w:r>
      <w:r>
        <w:instrText xml:space="preserve"> </w:instrText>
      </w:r>
      <w:r>
        <w:instrText>HYPERLINK "https://zakon.rada.gov.ua/laws/file/text/105/f524114n45.docx"</w:instrText>
      </w:r>
      <w:r>
        <w:instrText xml:space="preserve"> </w:instrText>
      </w:r>
      <w:r>
        <w:fldChar w:fldCharType="separate"/>
      </w:r>
      <w:r>
        <w:rPr>
          <w:rStyle w:val="a3"/>
          <w:b/>
          <w:bCs/>
          <w:color w:val="C00909"/>
          <w:sz w:val="28"/>
          <w:szCs w:val="28"/>
          <w:u w:val="none"/>
        </w:rPr>
        <w:t>Заявка</w:t>
      </w:r>
      <w:r>
        <w:fldChar w:fldCharType="end"/>
      </w:r>
      <w:r>
        <w:rPr>
          <w:rStyle w:val="rvts15"/>
        </w:rPr>
        <w:t xml:space="preserve"> </w:t>
      </w:r>
      <w:r>
        <w:br/>
      </w:r>
      <w:r>
        <w:rPr>
          <w:rStyle w:val="rvts15"/>
        </w:rPr>
        <w:t>на виписку рах</w:t>
      </w:r>
      <w:r>
        <w:rPr>
          <w:rStyle w:val="rvts15"/>
        </w:rPr>
        <w:t xml:space="preserve">унка для здійснення оплати витрат на копіювання або друк документів, що надаються за запитом на інформацію </w:t>
      </w:r>
    </w:p>
    <w:p w:rsidR="00000000" w:rsidRDefault="00101569">
      <w:pPr>
        <w:pStyle w:val="rvps2"/>
        <w:divId w:val="390813557"/>
        <w:rPr>
          <w:i/>
          <w:iCs/>
        </w:rPr>
      </w:pPr>
      <w:bookmarkStart w:id="31" w:name="n41"/>
      <w:bookmarkEnd w:id="31"/>
      <w:r>
        <w:rPr>
          <w:rStyle w:val="rvts46"/>
        </w:rPr>
        <w:t xml:space="preserve">{Додаток 1 із змінами, внесеними згідно з Наказом Міністерства освіти і науки </w:t>
      </w:r>
      <w:hyperlink r:id="rId16" w:anchor="n22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000000">
        <w:trPr>
          <w:divId w:val="2037850061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14"/>
            </w:pPr>
            <w:bookmarkStart w:id="32" w:name="n25"/>
            <w:bookmarkEnd w:id="3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01569">
            <w:pPr>
              <w:pStyle w:val="rvps14"/>
            </w:pPr>
            <w:r>
              <w:t xml:space="preserve">Додаток 2 </w:t>
            </w:r>
            <w:r>
              <w:br/>
              <w:t xml:space="preserve">до Порядку відшкодування фактичних </w:t>
            </w:r>
            <w:r>
              <w:br/>
              <w:t xml:space="preserve">витрат на копіювання або друк </w:t>
            </w:r>
            <w:r>
              <w:br/>
              <w:t xml:space="preserve">документів, що надаються за запитом </w:t>
            </w:r>
            <w:r>
              <w:br/>
              <w:t xml:space="preserve">на інформацію, розпорядником </w:t>
            </w:r>
            <w:r>
              <w:br/>
              <w:t xml:space="preserve">якої є Державна служба якості </w:t>
            </w:r>
            <w:r>
              <w:br/>
              <w:t xml:space="preserve">освіти України або її територіальні органи </w:t>
            </w:r>
            <w:r>
              <w:br/>
            </w:r>
            <w:r>
              <w:t>(пункт 6)</w:t>
            </w:r>
          </w:p>
        </w:tc>
      </w:tr>
    </w:tbl>
    <w:bookmarkStart w:id="33" w:name="n26"/>
    <w:bookmarkEnd w:id="33"/>
    <w:p w:rsidR="00000000" w:rsidRDefault="00101569">
      <w:pPr>
        <w:pStyle w:val="rvps7"/>
        <w:divId w:val="390813557"/>
      </w:pPr>
      <w:r>
        <w:fldChar w:fldCharType="begin"/>
      </w:r>
      <w:r>
        <w:instrText xml:space="preserve"> </w:instrText>
      </w:r>
      <w:r>
        <w:instrText>HYPERLINK "https://zakon.rada.gov.ua/laws/file/text/105/f524114n46.docx"</w:instrText>
      </w:r>
      <w:r>
        <w:instrText xml:space="preserve"> </w:instrText>
      </w:r>
      <w:r>
        <w:fldChar w:fldCharType="separate"/>
      </w:r>
      <w:r>
        <w:rPr>
          <w:rStyle w:val="a3"/>
          <w:b/>
          <w:bCs/>
          <w:color w:val="C00909"/>
          <w:sz w:val="28"/>
          <w:szCs w:val="28"/>
          <w:u w:val="none"/>
        </w:rPr>
        <w:t>Рахунок</w:t>
      </w:r>
      <w:r>
        <w:fldChar w:fldCharType="end"/>
      </w:r>
      <w:r>
        <w:rPr>
          <w:rStyle w:val="rvts15"/>
        </w:rPr>
        <w:t xml:space="preserve"> </w:t>
      </w:r>
      <w:r>
        <w:br/>
      </w:r>
      <w:r>
        <w:rPr>
          <w:rStyle w:val="rvts15"/>
        </w:rPr>
        <w:t>для здійснення оплати витрат на копіювання або друк документів, що надаються за запитом на інформацію</w:t>
      </w:r>
    </w:p>
    <w:p w:rsidR="00101569" w:rsidRDefault="00101569">
      <w:pPr>
        <w:pStyle w:val="rvps2"/>
        <w:divId w:val="390813557"/>
        <w:rPr>
          <w:i/>
          <w:iCs/>
        </w:rPr>
      </w:pPr>
      <w:bookmarkStart w:id="34" w:name="n42"/>
      <w:bookmarkEnd w:id="34"/>
      <w:r>
        <w:rPr>
          <w:rStyle w:val="rvts46"/>
        </w:rPr>
        <w:t xml:space="preserve">{Додаток 2 із змінами, внесеними згідно з Наказом Міністерства освіти і науки </w:t>
      </w:r>
      <w:hyperlink r:id="rId17" w:anchor="n27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  <w:bookmarkStart w:id="35" w:name="_GoBack"/>
      <w:bookmarkEnd w:id="35"/>
    </w:p>
    <w:sectPr w:rsidR="00101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2BFE"/>
    <w:multiLevelType w:val="multilevel"/>
    <w:tmpl w:val="FB6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33669"/>
    <w:multiLevelType w:val="multilevel"/>
    <w:tmpl w:val="1736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0675"/>
    <w:rsid w:val="00101569"/>
    <w:rsid w:val="00B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5864-123A-48D4-94CD-1FB5776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reak">
    <w:name w:val="break"/>
    <w:basedOn w:val="a"/>
    <w:pPr>
      <w:pageBreakBefore/>
      <w:spacing w:before="100" w:beforeAutospacing="1" w:after="100" w:afterAutospacing="1"/>
    </w:pPr>
  </w:style>
  <w:style w:type="paragraph" w:customStyle="1" w:styleId="stamp">
    <w:name w:val="stamp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hAnsi="Arial Unicode MS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9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11-23" TargetMode="External"/><Relationship Id="rId13" Type="http://schemas.openxmlformats.org/officeDocument/2006/relationships/hyperlink" Target="https://zakon.rada.gov.ua/laws/show/z0311-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311-23" TargetMode="External"/><Relationship Id="rId12" Type="http://schemas.openxmlformats.org/officeDocument/2006/relationships/hyperlink" Target="https://zakon.rada.gov.ua/laws/show/z0311-23" TargetMode="External"/><Relationship Id="rId17" Type="http://schemas.openxmlformats.org/officeDocument/2006/relationships/hyperlink" Target="https://zakon.rada.gov.ua/laws/show/z0311-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311-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311-23" TargetMode="External"/><Relationship Id="rId11" Type="http://schemas.openxmlformats.org/officeDocument/2006/relationships/hyperlink" Target="https://zakon.rada.gov.ua/laws/show/z0311-23" TargetMode="External"/><Relationship Id="rId5" Type="http://schemas.openxmlformats.org/officeDocument/2006/relationships/hyperlink" Target="https://zakon.rada.gov.ua/laws/show/z0275-23" TargetMode="External"/><Relationship Id="rId15" Type="http://schemas.openxmlformats.org/officeDocument/2006/relationships/hyperlink" Target="https://zakon.rada.gov.ua/laws/show/z0311-23" TargetMode="External"/><Relationship Id="rId10" Type="http://schemas.openxmlformats.org/officeDocument/2006/relationships/hyperlink" Target="https://zakon.rada.gov.ua/laws/show/z0311-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311-23" TargetMode="External"/><Relationship Id="rId14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4653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Порядок відшкодування фактичних витрат на копіювання або друк документів, що надаються за запитом на інформацію, розпорядником якої є Д... | від 31.01.2023 № 97</vt:lpstr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відшкодування фактичних витрат на копіювання або друк документів, що надаються за запитом на інформацію, розпорядником якої є Д... | від 31.01.2023 № 97</dc:title>
  <dc:subject/>
  <dc:creator>User</dc:creator>
  <cp:keywords/>
  <dc:description/>
  <cp:lastModifiedBy>User</cp:lastModifiedBy>
  <cp:revision>2</cp:revision>
  <dcterms:created xsi:type="dcterms:W3CDTF">2023-05-04T09:47:00Z</dcterms:created>
  <dcterms:modified xsi:type="dcterms:W3CDTF">2023-05-04T09:47:00Z</dcterms:modified>
</cp:coreProperties>
</file>