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сектору управління персоналом </w:t>
            </w:r>
            <w:r>
              <w:rPr>
                <w:rFonts w:ascii="Times New Roman" w:eastAsia="Times New Roman" w:hAnsi="Times New Roman" w:cs="Times New Roman"/>
                <w:color w:val="000000"/>
                <w:sz w:val="24"/>
                <w:szCs w:val="24"/>
              </w:rPr>
              <w:t>управління Державної служби якості освіти у Київській області, категорія «В»</w:t>
            </w:r>
          </w:p>
        </w:tc>
      </w:tr>
      <w:tr w:rsidR="0007571B">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складає індивідуальну програму підвищення рівня професійної компетентності за результатами оцінювання його службової діяльності разом із державним службовцем;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веде встановлену звітно-облікову документацію, готує державну статистичну звітність з кадрових питань;</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 xml:space="preserve">формує графік відпусток персоналу управління, готує </w:t>
            </w:r>
            <w:proofErr w:type="spellStart"/>
            <w:r>
              <w:rPr>
                <w:rFonts w:ascii="Times New Roman" w:eastAsia="Times New Roman" w:hAnsi="Times New Roman" w:cs="Times New Roman"/>
                <w:color w:val="1D1D1B"/>
                <w:sz w:val="24"/>
                <w:szCs w:val="24"/>
              </w:rPr>
              <w:t>проєкти</w:t>
            </w:r>
            <w:proofErr w:type="spellEnd"/>
            <w:r>
              <w:rPr>
                <w:rFonts w:ascii="Times New Roman" w:eastAsia="Times New Roman" w:hAnsi="Times New Roman" w:cs="Times New Roman"/>
                <w:color w:val="1D1D1B"/>
                <w:sz w:val="24"/>
                <w:szCs w:val="24"/>
              </w:rPr>
              <w:t xml:space="preserve"> актів щодо надання відпусток персоналу, контролює їх подання та веде облік;</w:t>
            </w:r>
          </w:p>
          <w:p w:rsidR="0007571B" w:rsidRDefault="00C5147A">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р</w:t>
            </w:r>
            <w:r w:rsidR="002107A4">
              <w:rPr>
                <w:rFonts w:ascii="Times New Roman" w:eastAsia="Times New Roman" w:hAnsi="Times New Roman" w:cs="Times New Roman"/>
                <w:color w:val="1D1D1B"/>
                <w:sz w:val="24"/>
                <w:szCs w:val="24"/>
              </w:rPr>
              <w:t xml:space="preserve">озглядає звернення громадян, підприємств, установ та організацій, посадових осіб, запити та звернення </w:t>
            </w:r>
            <w:r w:rsidR="002107A4">
              <w:rPr>
                <w:rFonts w:ascii="Times New Roman" w:eastAsia="Times New Roman" w:hAnsi="Times New Roman" w:cs="Times New Roman"/>
                <w:color w:val="1D1D1B"/>
                <w:sz w:val="24"/>
                <w:szCs w:val="24"/>
              </w:rPr>
              <w:lastRenderedPageBreak/>
              <w:t>народних депутатів, запити на інформацію з питань управління персоналом.</w:t>
            </w:r>
          </w:p>
        </w:tc>
      </w:tr>
      <w:tr w:rsidR="0007571B">
        <w:trPr>
          <w:trHeight w:val="402"/>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trPr>
          <w:trHeight w:val="538"/>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07571B">
        <w:trPr>
          <w:trHeight w:val="3390"/>
        </w:trPr>
        <w:tc>
          <w:tcPr>
            <w:tcW w:w="3322" w:type="dxa"/>
            <w:gridSpan w:val="2"/>
            <w:tcBorders>
              <w:top w:val="single" w:sz="4" w:space="0" w:color="000000"/>
              <w:left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rsidR="0007571B" w:rsidRDefault="0007571B">
            <w:pPr>
              <w:spacing w:after="0" w:line="240" w:lineRule="auto"/>
              <w:ind w:left="359" w:right="280"/>
              <w:jc w:val="both"/>
              <w:rPr>
                <w:rFonts w:ascii="Times New Roman" w:eastAsia="Times New Roman" w:hAnsi="Times New Roman" w:cs="Times New Roman"/>
                <w:sz w:val="14"/>
                <w:szCs w:val="14"/>
              </w:rPr>
            </w:pPr>
          </w:p>
          <w:p w:rsidR="0007571B" w:rsidRDefault="002107A4">
            <w:pPr>
              <w:spacing w:after="0" w:line="240" w:lineRule="auto"/>
              <w:ind w:left="359"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Документ</w:t>
            </w:r>
            <w:r w:rsidR="00C2748A">
              <w:rPr>
                <w:rFonts w:ascii="Times New Roman" w:eastAsia="Times New Roman" w:hAnsi="Times New Roman" w:cs="Times New Roman"/>
                <w:sz w:val="24"/>
                <w:szCs w:val="24"/>
              </w:rPr>
              <w:t>и прийм</w:t>
            </w:r>
            <w:r w:rsidR="00C56AFE">
              <w:rPr>
                <w:rFonts w:ascii="Times New Roman" w:eastAsia="Times New Roman" w:hAnsi="Times New Roman" w:cs="Times New Roman"/>
                <w:sz w:val="24"/>
                <w:szCs w:val="24"/>
              </w:rPr>
              <w:t>аються до 17.00 години 11</w:t>
            </w:r>
            <w:bookmarkStart w:id="1" w:name="_GoBack"/>
            <w:bookmarkEnd w:id="1"/>
            <w:r w:rsidR="00F04070">
              <w:rPr>
                <w:rFonts w:ascii="Times New Roman" w:eastAsia="Times New Roman" w:hAnsi="Times New Roman" w:cs="Times New Roman"/>
                <w:sz w:val="24"/>
                <w:szCs w:val="24"/>
              </w:rPr>
              <w:t xml:space="preserve"> квітня</w:t>
            </w:r>
            <w:r w:rsidR="003C3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2023 року (включно) шляхом надсилання на електронну адресу: </w:t>
            </w:r>
            <w:hyperlink r:id="rId5">
              <w:r>
                <w:rPr>
                  <w:rFonts w:ascii="Times New Roman" w:eastAsia="Times New Roman" w:hAnsi="Times New Roman" w:cs="Times New Roman"/>
                  <w:color w:val="0563C1"/>
                  <w:sz w:val="24"/>
                  <w:szCs w:val="24"/>
                  <w:highlight w:val="white"/>
                  <w:u w:val="single"/>
                </w:rPr>
                <w:t>kyivobl@sqe.gov.ua</w:t>
              </w:r>
            </w:hyperlink>
            <w:r>
              <w:rPr>
                <w:rFonts w:ascii="Times New Roman" w:eastAsia="Times New Roman" w:hAnsi="Times New Roman" w:cs="Times New Roman"/>
                <w:sz w:val="24"/>
                <w:szCs w:val="24"/>
                <w:highlight w:val="white"/>
              </w:rPr>
              <w:t xml:space="preserve"> або особисто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xml:space="preserve">. Любомира </w:t>
            </w:r>
            <w:proofErr w:type="spellStart"/>
            <w:r>
              <w:rPr>
                <w:rFonts w:ascii="Times New Roman" w:eastAsia="Times New Roman" w:hAnsi="Times New Roman" w:cs="Times New Roman"/>
                <w:sz w:val="24"/>
                <w:szCs w:val="24"/>
                <w:highlight w:val="white"/>
              </w:rPr>
              <w:t>Гузара</w:t>
            </w:r>
            <w:proofErr w:type="spellEnd"/>
            <w:r>
              <w:rPr>
                <w:rFonts w:ascii="Times New Roman" w:eastAsia="Times New Roman" w:hAnsi="Times New Roman" w:cs="Times New Roman"/>
                <w:sz w:val="24"/>
                <w:szCs w:val="24"/>
                <w:highlight w:val="white"/>
              </w:rPr>
              <w:t>, 1К8, м. Київ.</w:t>
            </w:r>
          </w:p>
          <w:p w:rsidR="0007571B" w:rsidRDefault="0007571B">
            <w:pPr>
              <w:spacing w:after="0" w:line="240" w:lineRule="auto"/>
              <w:ind w:left="359" w:right="280"/>
              <w:jc w:val="both"/>
              <w:rPr>
                <w:rFonts w:ascii="Times New Roman" w:eastAsia="Times New Roman" w:hAnsi="Times New Roman" w:cs="Times New Roman"/>
                <w:sz w:val="2"/>
                <w:szCs w:val="2"/>
              </w:rPr>
            </w:pPr>
          </w:p>
        </w:tc>
      </w:tr>
      <w:tr w:rsidR="0007571B">
        <w:trPr>
          <w:trHeight w:val="3390"/>
        </w:trPr>
        <w:tc>
          <w:tcPr>
            <w:tcW w:w="3322" w:type="dxa"/>
            <w:gridSpan w:val="2"/>
            <w:tcBorders>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rsidP="00C2748A">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додатковою інформаці</w:t>
            </w:r>
            <w:r w:rsidR="00C2748A">
              <w:rPr>
                <w:rFonts w:ascii="Times New Roman" w:eastAsia="Times New Roman" w:hAnsi="Times New Roman" w:cs="Times New Roman"/>
                <w:sz w:val="24"/>
                <w:szCs w:val="24"/>
              </w:rPr>
              <w:t>єю можна звернутися до ГУЗЬ Юлії</w:t>
            </w:r>
            <w:r>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 xml:space="preserve">головного спеціаліста відділу інституційного аудиту </w:t>
            </w:r>
            <w:r w:rsidR="002E4F76">
              <w:rPr>
                <w:rFonts w:ascii="Times New Roman" w:eastAsia="Times New Roman" w:hAnsi="Times New Roman" w:cs="Times New Roman"/>
                <w:sz w:val="24"/>
                <w:szCs w:val="24"/>
              </w:rPr>
              <w:t xml:space="preserve">за телефоном: </w:t>
            </w:r>
            <w:r w:rsidR="00C2748A">
              <w:rPr>
                <w:rFonts w:ascii="Times New Roman" w:eastAsia="Times New Roman" w:hAnsi="Times New Roman" w:cs="Times New Roman"/>
                <w:sz w:val="24"/>
                <w:szCs w:val="24"/>
              </w:rPr>
              <w:t>0</w:t>
            </w:r>
            <w:r w:rsidR="002E4F76">
              <w:rPr>
                <w:rFonts w:ascii="Times New Roman" w:eastAsia="Times New Roman" w:hAnsi="Times New Roman" w:cs="Times New Roman"/>
                <w:sz w:val="24"/>
                <w:szCs w:val="24"/>
              </w:rPr>
              <w:t>93</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22</w:t>
            </w:r>
            <w:r w:rsidR="00C758A0">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44</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61</w:t>
            </w:r>
            <w:r w:rsidR="00C2748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електронна адреса: </w:t>
            </w:r>
            <w:hyperlink r:id="rId6">
              <w:r>
                <w:rPr>
                  <w:rFonts w:ascii="Times New Roman" w:eastAsia="Times New Roman" w:hAnsi="Times New Roman" w:cs="Times New Roman"/>
                  <w:color w:val="0563C1"/>
                  <w:sz w:val="24"/>
                  <w:szCs w:val="24"/>
                  <w:highlight w:val="white"/>
                  <w:u w:val="single"/>
                </w:rPr>
                <w:t>kyivobl@sqe.gov.ua</w:t>
              </w:r>
            </w:hyperlink>
          </w:p>
        </w:tc>
      </w:tr>
      <w:tr w:rsidR="0007571B">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Знання:</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державну службу»;</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України «Про запобігання корупції»; </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Закону України «Про очищення влади»;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центральні органи виконавчої влади»;</w:t>
            </w:r>
          </w:p>
          <w:p w:rsidR="0007571B" w:rsidRDefault="002853A5"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звернення громадян»;</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Pr>
                <w:rFonts w:ascii="Times New Roman" w:eastAsia="Times New Roman" w:hAnsi="Times New Roman" w:cs="Times New Roman"/>
                <w:sz w:val="24"/>
                <w:szCs w:val="24"/>
              </w:rPr>
              <w:t>438/28568;</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rsidR="0007571B" w:rsidRDefault="002107A4" w:rsidP="004019B5">
            <w:pPr>
              <w:spacing w:after="0" w:line="240" w:lineRule="auto"/>
              <w:ind w:left="217" w:right="28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Pr>
                <w:rFonts w:ascii="Times New Roman" w:eastAsia="Times New Roman" w:hAnsi="Times New Roman" w:cs="Times New Roman"/>
                <w:sz w:val="24"/>
                <w:szCs w:val="24"/>
              </w:rPr>
              <w:t>591).</w:t>
            </w:r>
          </w:p>
        </w:tc>
      </w:tr>
    </w:tbl>
    <w:p w:rsidR="0007571B" w:rsidRDefault="0007571B">
      <w:pPr>
        <w:spacing w:after="0" w:line="240" w:lineRule="auto"/>
        <w:ind w:right="143"/>
        <w:jc w:val="both"/>
        <w:rPr>
          <w:rFonts w:ascii="Times New Roman" w:eastAsia="Times New Roman" w:hAnsi="Times New Roman" w:cs="Times New Roman"/>
          <w:sz w:val="16"/>
          <w:szCs w:val="16"/>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наявності, особа, яка претендує на зайняття вакантної посади, може додатково подати такі документи: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копію довідки про результати перевірки, передбаченої  Законом України «Про очищення влади»;</w:t>
      </w: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Pr>
          <w:rFonts w:ascii="Times New Roman" w:eastAsia="Times New Roman" w:hAnsi="Times New Roman" w:cs="Times New Roman"/>
          <w:sz w:val="28"/>
          <w:szCs w:val="28"/>
          <w:highlight w:val="white"/>
        </w:rPr>
        <w:t>вебсайті</w:t>
      </w:r>
      <w:proofErr w:type="spellEnd"/>
      <w:r>
        <w:rPr>
          <w:rFonts w:ascii="Times New Roman" w:eastAsia="Times New Roman" w:hAnsi="Times New Roman" w:cs="Times New Roman"/>
          <w:sz w:val="28"/>
          <w:szCs w:val="28"/>
          <w:highlight w:val="white"/>
        </w:rPr>
        <w:t xml:space="preserve"> Національного агентства з питань запобігання корупції.</w:t>
      </w:r>
    </w:p>
    <w:p w:rsidR="0007571B" w:rsidRDefault="0007571B">
      <w:pPr>
        <w:spacing w:after="0" w:line="240" w:lineRule="auto"/>
        <w:ind w:right="-2" w:firstLine="567"/>
        <w:jc w:val="both"/>
        <w:rPr>
          <w:rFonts w:ascii="Times New Roman" w:eastAsia="Times New Roman" w:hAnsi="Times New Roman" w:cs="Times New Roman"/>
          <w:b/>
          <w:sz w:val="20"/>
          <w:szCs w:val="20"/>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розглядаються документи осіб, які відповідно до </w:t>
      </w:r>
      <w:hyperlink r:id="rId7" w:anchor="n280">
        <w:r>
          <w:rPr>
            <w:rFonts w:ascii="Times New Roman" w:eastAsia="Times New Roman" w:hAnsi="Times New Roman" w:cs="Times New Roman"/>
            <w:color w:val="0563C1"/>
            <w:sz w:val="28"/>
            <w:szCs w:val="28"/>
            <w:u w:val="single"/>
          </w:rPr>
          <w:t>частини другої</w:t>
        </w:r>
      </w:hyperlink>
      <w:r>
        <w:rPr>
          <w:rFonts w:ascii="Times New Roman" w:eastAsia="Times New Roman" w:hAnsi="Times New Roman" w:cs="Times New Roman"/>
          <w:sz w:val="28"/>
          <w:szCs w:val="28"/>
        </w:rPr>
        <w:t xml:space="preserve">         статті 19 Закону України “Про державну службу” не можуть вступити на державну службу.</w:t>
      </w:r>
    </w:p>
    <w:p w:rsidR="0007571B" w:rsidRDefault="002107A4">
      <w:pPr>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прийняття рішення щодо призначення на посаду, може проводитись співбесіда.</w:t>
      </w:r>
    </w:p>
    <w:p w:rsidR="0007571B" w:rsidRDefault="0007571B">
      <w:pPr>
        <w:ind w:firstLine="567"/>
        <w:rPr>
          <w:rFonts w:ascii="Times New Roman" w:eastAsia="Times New Roman" w:hAnsi="Times New Roman" w:cs="Times New Roman"/>
          <w:sz w:val="28"/>
          <w:szCs w:val="28"/>
        </w:rPr>
      </w:pPr>
    </w:p>
    <w:p w:rsidR="0007571B" w:rsidRDefault="0007571B"/>
    <w:sectPr w:rsidR="0007571B">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 w:val="002853A5"/>
    <w:rsid w:val="002E4F76"/>
    <w:rsid w:val="00327790"/>
    <w:rsid w:val="00374120"/>
    <w:rsid w:val="003C35BA"/>
    <w:rsid w:val="003F31A8"/>
    <w:rsid w:val="004019B5"/>
    <w:rsid w:val="00636FD8"/>
    <w:rsid w:val="008E4EA6"/>
    <w:rsid w:val="00A45E54"/>
    <w:rsid w:val="00C2748A"/>
    <w:rsid w:val="00C5147A"/>
    <w:rsid w:val="00C56AFE"/>
    <w:rsid w:val="00C758A0"/>
    <w:rsid w:val="00CE77B1"/>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DFD0"/>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4646</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2023-02-09T14:22:00Z</dcterms:created>
  <dcterms:modified xsi:type="dcterms:W3CDTF">2023-04-03T13:10:00Z</dcterms:modified>
</cp:coreProperties>
</file>