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0147" w:rsidRPr="008976B0"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4"/>
          <w:szCs w:val="24"/>
          <w:lang w:val="uk-UA" w:eastAsia="ru-RU"/>
        </w:rPr>
      </w:pPr>
      <w:r w:rsidRPr="008976B0">
        <w:rPr>
          <w:rFonts w:ascii="Times New Roman" w:eastAsia="Times New Roman" w:hAnsi="Times New Roman" w:cs="Times New Roman"/>
          <w:b/>
          <w:bCs/>
          <w:color w:val="333333"/>
          <w:sz w:val="24"/>
          <w:szCs w:val="24"/>
          <w:lang w:val="uk-UA" w:eastAsia="ru-RU"/>
        </w:rPr>
        <w:t>Опис вакансії</w:t>
      </w:r>
    </w:p>
    <w:p w:rsidR="008F0147" w:rsidRPr="008976B0"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val="uk-UA" w:eastAsia="ru-RU"/>
        </w:rPr>
      </w:pPr>
    </w:p>
    <w:tbl>
      <w:tblPr>
        <w:tblW w:w="968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0"/>
        <w:gridCol w:w="14"/>
        <w:gridCol w:w="2536"/>
        <w:gridCol w:w="6689"/>
      </w:tblGrid>
      <w:tr w:rsidR="00513FB8" w:rsidRPr="008976B0" w:rsidTr="007D1076">
        <w:trPr>
          <w:trHeight w:val="295"/>
        </w:trPr>
        <w:tc>
          <w:tcPr>
            <w:tcW w:w="9689" w:type="dxa"/>
            <w:gridSpan w:val="4"/>
            <w:tcMar>
              <w:top w:w="100" w:type="dxa"/>
              <w:left w:w="100" w:type="dxa"/>
              <w:bottom w:w="100" w:type="dxa"/>
              <w:right w:w="100" w:type="dxa"/>
            </w:tcMar>
            <w:hideMark/>
          </w:tcPr>
          <w:p w:rsidR="00513FB8" w:rsidRPr="008976B0" w:rsidRDefault="00513FB8" w:rsidP="00BF04A2">
            <w:pPr>
              <w:spacing w:after="0" w:line="240" w:lineRule="auto"/>
              <w:jc w:val="center"/>
              <w:rPr>
                <w:rFonts w:ascii="Times New Roman" w:eastAsia="Times New Roman" w:hAnsi="Times New Roman" w:cs="Times New Roman"/>
                <w:b/>
                <w:sz w:val="24"/>
                <w:szCs w:val="24"/>
                <w:lang w:val="uk-UA" w:eastAsia="ru-RU"/>
              </w:rPr>
            </w:pPr>
            <w:r w:rsidRPr="008976B0">
              <w:rPr>
                <w:rFonts w:ascii="Times New Roman" w:eastAsia="Times New Roman" w:hAnsi="Times New Roman" w:cs="Times New Roman"/>
                <w:b/>
                <w:sz w:val="24"/>
                <w:szCs w:val="24"/>
                <w:lang w:val="uk-UA" w:eastAsia="ru-RU"/>
              </w:rPr>
              <w:t>Загальні умови</w:t>
            </w:r>
          </w:p>
        </w:tc>
      </w:tr>
      <w:tr w:rsidR="00513FB8" w:rsidRPr="000B5BFC" w:rsidTr="007D1076">
        <w:trPr>
          <w:trHeight w:val="785"/>
        </w:trPr>
        <w:tc>
          <w:tcPr>
            <w:tcW w:w="3000" w:type="dxa"/>
            <w:gridSpan w:val="3"/>
            <w:tcMar>
              <w:top w:w="100" w:type="dxa"/>
              <w:left w:w="100" w:type="dxa"/>
              <w:bottom w:w="100" w:type="dxa"/>
              <w:right w:w="100" w:type="dxa"/>
            </w:tcMar>
            <w:hideMark/>
          </w:tcPr>
          <w:p w:rsidR="00513FB8" w:rsidRPr="008976B0" w:rsidRDefault="00513FB8" w:rsidP="00BF04A2">
            <w:pPr>
              <w:spacing w:after="0" w:line="240" w:lineRule="auto"/>
              <w:jc w:val="both"/>
              <w:rPr>
                <w:rFonts w:ascii="Times New Roman" w:eastAsia="Times New Roman" w:hAnsi="Times New Roman" w:cs="Times New Roman"/>
                <w:sz w:val="24"/>
                <w:szCs w:val="24"/>
                <w:lang w:val="uk-UA" w:eastAsia="ru-RU"/>
              </w:rPr>
            </w:pPr>
            <w:r w:rsidRPr="008976B0">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8976B0">
              <w:rPr>
                <w:rFonts w:ascii="Times New Roman" w:eastAsia="Times New Roman" w:hAnsi="Times New Roman" w:cs="Times New Roman"/>
                <w:sz w:val="24"/>
                <w:szCs w:val="24"/>
                <w:lang w:val="uk-UA" w:eastAsia="ru-RU"/>
              </w:rPr>
              <w:tab/>
            </w:r>
          </w:p>
        </w:tc>
        <w:tc>
          <w:tcPr>
            <w:tcW w:w="6689" w:type="dxa"/>
            <w:tcMar>
              <w:top w:w="100" w:type="dxa"/>
              <w:left w:w="100" w:type="dxa"/>
              <w:bottom w:w="100" w:type="dxa"/>
              <w:right w:w="100" w:type="dxa"/>
            </w:tcMar>
            <w:hideMark/>
          </w:tcPr>
          <w:p w:rsidR="00513FB8" w:rsidRPr="008976B0" w:rsidRDefault="008976B0" w:rsidP="008976B0">
            <w:pPr>
              <w:spacing w:after="0" w:line="240" w:lineRule="auto"/>
              <w:jc w:val="both"/>
              <w:rPr>
                <w:rFonts w:ascii="Times New Roman" w:eastAsia="Times New Roman" w:hAnsi="Times New Roman" w:cs="Times New Roman"/>
                <w:sz w:val="24"/>
                <w:szCs w:val="24"/>
                <w:lang w:val="uk-UA" w:eastAsia="ru-RU"/>
              </w:rPr>
            </w:pPr>
            <w:r w:rsidRPr="008976B0">
              <w:rPr>
                <w:rFonts w:ascii="Times New Roman" w:hAnsi="Times New Roman"/>
                <w:sz w:val="24"/>
                <w:szCs w:val="24"/>
                <w:lang w:val="uk-UA"/>
              </w:rPr>
              <w:t>Начальник відділу взаємодії з органами місцевого самоврядування та інформаційно-організаційного забезпечення</w:t>
            </w:r>
            <w:r w:rsidR="000B5BFC">
              <w:rPr>
                <w:rFonts w:ascii="Times New Roman" w:hAnsi="Times New Roman"/>
                <w:sz w:val="24"/>
                <w:szCs w:val="24"/>
                <w:lang w:val="uk-UA"/>
              </w:rPr>
              <w:t xml:space="preserve"> </w:t>
            </w:r>
            <w:r w:rsidR="00513FB8" w:rsidRPr="008976B0">
              <w:rPr>
                <w:rFonts w:ascii="Times New Roman" w:eastAsia="Times New Roman" w:hAnsi="Times New Roman" w:cs="Times New Roman"/>
                <w:sz w:val="24"/>
                <w:szCs w:val="24"/>
                <w:lang w:val="uk-UA" w:eastAsia="ru-RU"/>
              </w:rPr>
              <w:t xml:space="preserve">управління Державної служби якості освіти у </w:t>
            </w:r>
            <w:r w:rsidR="00D67119" w:rsidRPr="008976B0">
              <w:rPr>
                <w:rFonts w:ascii="Times New Roman" w:eastAsia="Times New Roman" w:hAnsi="Times New Roman" w:cs="Times New Roman"/>
                <w:sz w:val="24"/>
                <w:szCs w:val="24"/>
                <w:lang w:val="uk-UA" w:eastAsia="ru-RU"/>
              </w:rPr>
              <w:t>Чернівецькій</w:t>
            </w:r>
            <w:r w:rsidR="00513FB8" w:rsidRPr="008976B0">
              <w:rPr>
                <w:rFonts w:ascii="Times New Roman" w:eastAsia="Times New Roman" w:hAnsi="Times New Roman" w:cs="Times New Roman"/>
                <w:sz w:val="24"/>
                <w:szCs w:val="24"/>
                <w:lang w:val="uk-UA" w:eastAsia="ru-RU"/>
              </w:rPr>
              <w:t xml:space="preserve"> області</w:t>
            </w:r>
            <w:r>
              <w:rPr>
                <w:rFonts w:ascii="Times New Roman" w:eastAsia="Times New Roman" w:hAnsi="Times New Roman" w:cs="Times New Roman"/>
                <w:sz w:val="24"/>
                <w:szCs w:val="24"/>
                <w:lang w:val="uk-UA" w:eastAsia="ru-RU"/>
              </w:rPr>
              <w:t xml:space="preserve"> </w:t>
            </w:r>
            <w:r w:rsidRPr="008976B0">
              <w:rPr>
                <w:rFonts w:ascii="Times New Roman" w:eastAsia="Times New Roman" w:hAnsi="Times New Roman" w:cs="Times New Roman"/>
                <w:sz w:val="24"/>
                <w:szCs w:val="24"/>
                <w:lang w:val="uk-UA" w:eastAsia="ru-RU"/>
              </w:rPr>
              <w:t xml:space="preserve">(далі </w:t>
            </w:r>
            <w:r w:rsidR="000B5BFC">
              <w:rPr>
                <w:rFonts w:ascii="Times New Roman" w:eastAsia="Times New Roman" w:hAnsi="Times New Roman" w:cs="Times New Roman"/>
                <w:sz w:val="24"/>
                <w:szCs w:val="24"/>
                <w:lang w:val="uk-UA" w:eastAsia="ru-RU"/>
              </w:rPr>
              <w:t>-</w:t>
            </w:r>
            <w:r w:rsidRPr="008976B0">
              <w:rPr>
                <w:rFonts w:ascii="Times New Roman" w:eastAsia="Times New Roman" w:hAnsi="Times New Roman" w:cs="Times New Roman"/>
                <w:sz w:val="24"/>
                <w:szCs w:val="24"/>
                <w:lang w:val="uk-UA" w:eastAsia="ru-RU"/>
              </w:rPr>
              <w:t xml:space="preserve"> </w:t>
            </w:r>
            <w:r w:rsidR="000B5BFC">
              <w:rPr>
                <w:rFonts w:ascii="Times New Roman" w:eastAsia="Times New Roman" w:hAnsi="Times New Roman" w:cs="Times New Roman"/>
                <w:sz w:val="24"/>
                <w:szCs w:val="24"/>
                <w:lang w:val="uk-UA" w:eastAsia="ru-RU"/>
              </w:rPr>
              <w:t>управління Служби</w:t>
            </w:r>
            <w:r w:rsidRPr="008976B0">
              <w:rPr>
                <w:rFonts w:ascii="Times New Roman" w:eastAsia="Times New Roman" w:hAnsi="Times New Roman" w:cs="Times New Roman"/>
                <w:sz w:val="24"/>
                <w:szCs w:val="24"/>
                <w:lang w:val="uk-UA" w:eastAsia="ru-RU"/>
              </w:rPr>
              <w:t>)</w:t>
            </w:r>
            <w:r w:rsidR="00513FB8" w:rsidRPr="008976B0">
              <w:rPr>
                <w:rFonts w:ascii="Times New Roman" w:eastAsia="Times New Roman" w:hAnsi="Times New Roman" w:cs="Times New Roman"/>
                <w:sz w:val="24"/>
                <w:szCs w:val="24"/>
                <w:lang w:val="uk-UA" w:eastAsia="ru-RU"/>
              </w:rPr>
              <w:t>, категорія «</w:t>
            </w:r>
            <w:r>
              <w:rPr>
                <w:rFonts w:ascii="Times New Roman" w:eastAsia="Times New Roman" w:hAnsi="Times New Roman" w:cs="Times New Roman"/>
                <w:sz w:val="24"/>
                <w:szCs w:val="24"/>
                <w:lang w:val="uk-UA" w:eastAsia="ru-RU"/>
              </w:rPr>
              <w:t>Б</w:t>
            </w:r>
            <w:r w:rsidR="00513FB8" w:rsidRPr="008976B0">
              <w:rPr>
                <w:rFonts w:ascii="Times New Roman" w:eastAsia="Times New Roman" w:hAnsi="Times New Roman" w:cs="Times New Roman"/>
                <w:sz w:val="24"/>
                <w:szCs w:val="24"/>
                <w:lang w:val="uk-UA" w:eastAsia="ru-RU"/>
              </w:rPr>
              <w:t>»</w:t>
            </w:r>
            <w:r w:rsidR="00065BB4" w:rsidRPr="008976B0">
              <w:rPr>
                <w:rFonts w:ascii="Times New Roman" w:eastAsia="Times New Roman" w:hAnsi="Times New Roman" w:cs="Times New Roman"/>
                <w:sz w:val="24"/>
                <w:szCs w:val="24"/>
                <w:lang w:val="uk-UA" w:eastAsia="ru-RU"/>
              </w:rPr>
              <w:t xml:space="preserve"> </w:t>
            </w:r>
          </w:p>
        </w:tc>
      </w:tr>
      <w:tr w:rsidR="008976B0" w:rsidRPr="008976B0" w:rsidTr="007D1076">
        <w:trPr>
          <w:trHeight w:val="785"/>
        </w:trPr>
        <w:tc>
          <w:tcPr>
            <w:tcW w:w="3000" w:type="dxa"/>
            <w:gridSpan w:val="3"/>
            <w:tcMar>
              <w:top w:w="100" w:type="dxa"/>
              <w:left w:w="100" w:type="dxa"/>
              <w:bottom w:w="100" w:type="dxa"/>
              <w:right w:w="100" w:type="dxa"/>
            </w:tcMar>
          </w:tcPr>
          <w:p w:rsidR="008976B0" w:rsidRPr="008976B0" w:rsidRDefault="008976B0" w:rsidP="008976B0">
            <w:pPr>
              <w:spacing w:after="0" w:line="240" w:lineRule="auto"/>
              <w:jc w:val="both"/>
              <w:rPr>
                <w:rFonts w:ascii="Times New Roman" w:eastAsia="Times New Roman" w:hAnsi="Times New Roman" w:cs="Times New Roman"/>
                <w:sz w:val="24"/>
                <w:szCs w:val="24"/>
                <w:lang w:val="uk-UA" w:eastAsia="ru-RU"/>
              </w:rPr>
            </w:pPr>
            <w:r w:rsidRPr="008976B0">
              <w:rPr>
                <w:rFonts w:ascii="Times New Roman" w:eastAsia="Times New Roman" w:hAnsi="Times New Roman" w:cs="Times New Roman"/>
                <w:sz w:val="24"/>
                <w:szCs w:val="24"/>
                <w:lang w:val="uk-UA" w:eastAsia="ru-RU"/>
              </w:rPr>
              <w:t>Посадові обов’язки</w:t>
            </w:r>
          </w:p>
        </w:tc>
        <w:tc>
          <w:tcPr>
            <w:tcW w:w="6689" w:type="dxa"/>
            <w:tcMar>
              <w:top w:w="100" w:type="dxa"/>
              <w:left w:w="100" w:type="dxa"/>
              <w:bottom w:w="100" w:type="dxa"/>
              <w:right w:w="100" w:type="dxa"/>
            </w:tcMar>
          </w:tcPr>
          <w:p w:rsidR="008976B0" w:rsidRPr="008976B0" w:rsidRDefault="008976B0" w:rsidP="007D1076">
            <w:pPr>
              <w:pStyle w:val="aa"/>
              <w:numPr>
                <w:ilvl w:val="0"/>
                <w:numId w:val="10"/>
              </w:numPr>
              <w:tabs>
                <w:tab w:val="left" w:pos="612"/>
              </w:tabs>
              <w:spacing w:after="0" w:line="240" w:lineRule="auto"/>
              <w:ind w:left="136" w:firstLine="51"/>
              <w:jc w:val="both"/>
              <w:rPr>
                <w:rFonts w:ascii="Times New Roman" w:hAnsi="Times New Roman" w:cs="Times New Roman"/>
                <w:sz w:val="24"/>
                <w:szCs w:val="24"/>
                <w:lang w:val="uk-UA"/>
              </w:rPr>
            </w:pPr>
            <w:r w:rsidRPr="008976B0">
              <w:rPr>
                <w:rFonts w:ascii="Times New Roman" w:hAnsi="Times New Roman" w:cs="Times New Roman"/>
                <w:sz w:val="24"/>
                <w:szCs w:val="24"/>
                <w:lang w:val="uk-UA"/>
              </w:rPr>
              <w:t>Керівництво та організація роботи відділу:</w:t>
            </w:r>
          </w:p>
          <w:p w:rsidR="008976B0" w:rsidRPr="008976B0" w:rsidRDefault="008976B0" w:rsidP="007D1076">
            <w:pPr>
              <w:pStyle w:val="aa"/>
              <w:tabs>
                <w:tab w:val="left" w:pos="612"/>
              </w:tabs>
              <w:spacing w:after="0" w:line="240" w:lineRule="auto"/>
              <w:ind w:left="136" w:firstLine="51"/>
              <w:jc w:val="both"/>
              <w:rPr>
                <w:rFonts w:ascii="Times New Roman" w:hAnsi="Times New Roman" w:cs="Times New Roman"/>
                <w:sz w:val="24"/>
                <w:szCs w:val="24"/>
                <w:lang w:val="uk-UA"/>
              </w:rPr>
            </w:pPr>
            <w:r w:rsidRPr="008976B0">
              <w:rPr>
                <w:rFonts w:ascii="Times New Roman" w:hAnsi="Times New Roman" w:cs="Times New Roman"/>
                <w:sz w:val="24"/>
                <w:szCs w:val="24"/>
                <w:lang w:val="uk-UA"/>
              </w:rPr>
              <w:t>-</w:t>
            </w:r>
            <w:r w:rsidRPr="008976B0">
              <w:rPr>
                <w:rFonts w:ascii="Times New Roman" w:hAnsi="Times New Roman" w:cs="Times New Roman"/>
                <w:sz w:val="24"/>
                <w:szCs w:val="24"/>
                <w:lang w:val="uk-UA"/>
              </w:rPr>
              <w:tab/>
              <w:t>забезпечення виконання завдань і функцій, покладених на відділ;</w:t>
            </w:r>
          </w:p>
          <w:p w:rsidR="008976B0" w:rsidRPr="008976B0" w:rsidRDefault="008976B0" w:rsidP="007D1076">
            <w:pPr>
              <w:pStyle w:val="aa"/>
              <w:tabs>
                <w:tab w:val="left" w:pos="612"/>
              </w:tabs>
              <w:spacing w:after="0" w:line="240" w:lineRule="auto"/>
              <w:ind w:left="136" w:firstLine="51"/>
              <w:jc w:val="both"/>
              <w:rPr>
                <w:rFonts w:ascii="Times New Roman" w:hAnsi="Times New Roman" w:cs="Times New Roman"/>
                <w:sz w:val="24"/>
                <w:szCs w:val="24"/>
                <w:lang w:val="uk-UA"/>
              </w:rPr>
            </w:pPr>
            <w:r w:rsidRPr="008976B0">
              <w:rPr>
                <w:rFonts w:ascii="Times New Roman" w:hAnsi="Times New Roman" w:cs="Times New Roman"/>
                <w:sz w:val="24"/>
                <w:szCs w:val="24"/>
                <w:lang w:val="uk-UA"/>
              </w:rPr>
              <w:t>-</w:t>
            </w:r>
            <w:r w:rsidRPr="008976B0">
              <w:rPr>
                <w:rFonts w:ascii="Times New Roman" w:hAnsi="Times New Roman" w:cs="Times New Roman"/>
                <w:sz w:val="24"/>
                <w:szCs w:val="24"/>
                <w:lang w:val="uk-UA"/>
              </w:rPr>
              <w:tab/>
              <w:t>розробка та підготовка проєктів нормативно-правових актів та інших матеріалів з питань, що належать до компетенції відділу;</w:t>
            </w:r>
          </w:p>
          <w:p w:rsidR="008976B0" w:rsidRPr="008976B0" w:rsidRDefault="008976B0" w:rsidP="007D1076">
            <w:pPr>
              <w:pStyle w:val="aa"/>
              <w:tabs>
                <w:tab w:val="left" w:pos="612"/>
              </w:tabs>
              <w:spacing w:after="0" w:line="240" w:lineRule="auto"/>
              <w:ind w:left="136" w:firstLine="51"/>
              <w:jc w:val="both"/>
              <w:rPr>
                <w:rFonts w:ascii="Times New Roman" w:hAnsi="Times New Roman" w:cs="Times New Roman"/>
                <w:sz w:val="24"/>
                <w:szCs w:val="24"/>
                <w:lang w:val="uk-UA"/>
              </w:rPr>
            </w:pPr>
            <w:r w:rsidRPr="008976B0">
              <w:rPr>
                <w:rFonts w:ascii="Times New Roman" w:hAnsi="Times New Roman" w:cs="Times New Roman"/>
                <w:sz w:val="24"/>
                <w:szCs w:val="24"/>
                <w:lang w:val="uk-UA"/>
              </w:rPr>
              <w:t>-</w:t>
            </w:r>
            <w:r w:rsidRPr="008976B0">
              <w:rPr>
                <w:rFonts w:ascii="Times New Roman" w:hAnsi="Times New Roman" w:cs="Times New Roman"/>
                <w:sz w:val="24"/>
                <w:szCs w:val="24"/>
                <w:lang w:val="uk-UA"/>
              </w:rPr>
              <w:tab/>
              <w:t>забезпечення виконання плану роботи відділу, управління Служби з питань, що стосуються роботи відділу;</w:t>
            </w:r>
          </w:p>
          <w:p w:rsidR="008976B0" w:rsidRPr="008976B0" w:rsidRDefault="008976B0" w:rsidP="007D1076">
            <w:pPr>
              <w:pStyle w:val="aa"/>
              <w:tabs>
                <w:tab w:val="left" w:pos="612"/>
              </w:tabs>
              <w:spacing w:after="0" w:line="240" w:lineRule="auto"/>
              <w:ind w:left="136" w:firstLine="51"/>
              <w:jc w:val="both"/>
              <w:rPr>
                <w:rFonts w:ascii="Times New Roman" w:hAnsi="Times New Roman" w:cs="Times New Roman"/>
                <w:sz w:val="24"/>
                <w:szCs w:val="24"/>
                <w:lang w:val="uk-UA"/>
              </w:rPr>
            </w:pPr>
            <w:r w:rsidRPr="008976B0">
              <w:rPr>
                <w:rFonts w:ascii="Times New Roman" w:hAnsi="Times New Roman" w:cs="Times New Roman"/>
                <w:sz w:val="24"/>
                <w:szCs w:val="24"/>
                <w:lang w:val="uk-UA"/>
              </w:rPr>
              <w:t>-</w:t>
            </w:r>
            <w:r w:rsidRPr="008976B0">
              <w:rPr>
                <w:rFonts w:ascii="Times New Roman" w:hAnsi="Times New Roman" w:cs="Times New Roman"/>
                <w:sz w:val="24"/>
                <w:szCs w:val="24"/>
                <w:lang w:val="uk-UA"/>
              </w:rPr>
              <w:tab/>
              <w:t>розподіл обов’язків між працівниками відділу;</w:t>
            </w:r>
          </w:p>
          <w:p w:rsidR="008976B0" w:rsidRPr="008976B0" w:rsidRDefault="008976B0" w:rsidP="007D1076">
            <w:pPr>
              <w:pStyle w:val="aa"/>
              <w:tabs>
                <w:tab w:val="left" w:pos="612"/>
              </w:tabs>
              <w:spacing w:after="0" w:line="240" w:lineRule="auto"/>
              <w:ind w:left="136" w:firstLine="51"/>
              <w:jc w:val="both"/>
              <w:rPr>
                <w:rFonts w:ascii="Times New Roman" w:hAnsi="Times New Roman" w:cs="Times New Roman"/>
                <w:sz w:val="24"/>
                <w:szCs w:val="24"/>
                <w:lang w:val="uk-UA"/>
              </w:rPr>
            </w:pPr>
            <w:r w:rsidRPr="008976B0">
              <w:rPr>
                <w:rFonts w:ascii="Times New Roman" w:hAnsi="Times New Roman" w:cs="Times New Roman"/>
                <w:sz w:val="24"/>
                <w:szCs w:val="24"/>
                <w:lang w:val="uk-UA"/>
              </w:rPr>
              <w:t>-</w:t>
            </w:r>
            <w:r w:rsidRPr="008976B0">
              <w:rPr>
                <w:rFonts w:ascii="Times New Roman" w:hAnsi="Times New Roman" w:cs="Times New Roman"/>
                <w:sz w:val="24"/>
                <w:szCs w:val="24"/>
                <w:lang w:val="uk-UA"/>
              </w:rPr>
              <w:tab/>
              <w:t>здійснення моніторингу та контролю за виконанням працівниками відділу посадових обов’язків, правил внутрішнього службового розпорядку, наказів, доручень керівництва управління Служби.</w:t>
            </w:r>
          </w:p>
          <w:p w:rsidR="008976B0" w:rsidRPr="008976B0" w:rsidRDefault="008976B0" w:rsidP="007D1076">
            <w:pPr>
              <w:pStyle w:val="aa"/>
              <w:numPr>
                <w:ilvl w:val="0"/>
                <w:numId w:val="10"/>
              </w:numPr>
              <w:tabs>
                <w:tab w:val="left" w:pos="612"/>
              </w:tabs>
              <w:spacing w:after="0" w:line="240" w:lineRule="auto"/>
              <w:ind w:left="136" w:firstLine="51"/>
              <w:jc w:val="both"/>
              <w:rPr>
                <w:rFonts w:ascii="Times New Roman" w:hAnsi="Times New Roman" w:cs="Times New Roman"/>
                <w:sz w:val="24"/>
                <w:szCs w:val="24"/>
                <w:lang w:val="uk-UA"/>
              </w:rPr>
            </w:pPr>
            <w:r w:rsidRPr="008976B0">
              <w:rPr>
                <w:rFonts w:ascii="Times New Roman" w:hAnsi="Times New Roman" w:cs="Times New Roman"/>
                <w:sz w:val="24"/>
                <w:szCs w:val="24"/>
                <w:lang w:val="uk-UA"/>
              </w:rPr>
              <w:t>Вивчення роботи органів місцевого самоврядування з реалізації ними освітньої політики в частині забезпечення якості освіти на відповідній території згідно із законодавством про освіту.</w:t>
            </w:r>
          </w:p>
          <w:p w:rsidR="008976B0" w:rsidRPr="008976B0" w:rsidRDefault="008976B0" w:rsidP="007D1076">
            <w:pPr>
              <w:pStyle w:val="aa"/>
              <w:numPr>
                <w:ilvl w:val="0"/>
                <w:numId w:val="10"/>
              </w:numPr>
              <w:tabs>
                <w:tab w:val="left" w:pos="612"/>
              </w:tabs>
              <w:spacing w:after="0" w:line="240" w:lineRule="auto"/>
              <w:ind w:left="136" w:firstLine="51"/>
              <w:jc w:val="both"/>
              <w:rPr>
                <w:rFonts w:ascii="Times New Roman" w:hAnsi="Times New Roman" w:cs="Times New Roman"/>
                <w:sz w:val="24"/>
                <w:szCs w:val="24"/>
                <w:lang w:val="uk-UA"/>
              </w:rPr>
            </w:pPr>
            <w:r w:rsidRPr="008976B0">
              <w:rPr>
                <w:rFonts w:ascii="Times New Roman" w:hAnsi="Times New Roman" w:cs="Times New Roman"/>
                <w:sz w:val="24"/>
                <w:szCs w:val="24"/>
                <w:lang w:val="uk-UA"/>
              </w:rPr>
              <w:t>Здійснення аналізу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w:t>
            </w:r>
          </w:p>
          <w:p w:rsidR="008976B0" w:rsidRPr="008976B0" w:rsidRDefault="008976B0" w:rsidP="007D1076">
            <w:pPr>
              <w:pStyle w:val="aa"/>
              <w:numPr>
                <w:ilvl w:val="0"/>
                <w:numId w:val="10"/>
              </w:numPr>
              <w:tabs>
                <w:tab w:val="left" w:pos="612"/>
              </w:tabs>
              <w:spacing w:after="0" w:line="240" w:lineRule="auto"/>
              <w:ind w:left="136" w:firstLine="51"/>
              <w:jc w:val="both"/>
              <w:rPr>
                <w:rFonts w:ascii="Times New Roman" w:hAnsi="Times New Roman" w:cs="Times New Roman"/>
                <w:sz w:val="24"/>
                <w:szCs w:val="24"/>
                <w:lang w:val="uk-UA"/>
              </w:rPr>
            </w:pPr>
            <w:r w:rsidRPr="008976B0">
              <w:rPr>
                <w:rFonts w:ascii="Times New Roman" w:hAnsi="Times New Roman" w:cs="Times New Roman"/>
                <w:sz w:val="24"/>
                <w:szCs w:val="24"/>
                <w:lang w:val="uk-UA"/>
              </w:rPr>
              <w:t>Здійснення комунікації та взаємодії з органами місцевого самоврядування (як засновниками закладів освіти) щодо імплементації рекомендацій, наданих за підсумками інституційного аудиту закладів загальної середньої освіти та заходів державного нагляду (контролю) за діяльністю закладів освіти (крім закладів вищої освіти) щодо дотримання ними вимог законодавства про освіту.</w:t>
            </w:r>
          </w:p>
          <w:p w:rsidR="008976B0" w:rsidRPr="008976B0" w:rsidRDefault="008976B0" w:rsidP="007D1076">
            <w:pPr>
              <w:pStyle w:val="aa"/>
              <w:numPr>
                <w:ilvl w:val="0"/>
                <w:numId w:val="10"/>
              </w:numPr>
              <w:tabs>
                <w:tab w:val="left" w:pos="612"/>
              </w:tabs>
              <w:spacing w:after="0" w:line="240" w:lineRule="auto"/>
              <w:ind w:left="136" w:firstLine="51"/>
              <w:jc w:val="both"/>
              <w:rPr>
                <w:rFonts w:ascii="Times New Roman" w:hAnsi="Times New Roman" w:cs="Times New Roman"/>
                <w:sz w:val="24"/>
                <w:szCs w:val="24"/>
                <w:lang w:val="uk-UA"/>
              </w:rPr>
            </w:pPr>
            <w:r w:rsidRPr="008976B0">
              <w:rPr>
                <w:rFonts w:ascii="Times New Roman" w:hAnsi="Times New Roman" w:cs="Times New Roman"/>
                <w:sz w:val="24"/>
                <w:szCs w:val="24"/>
                <w:lang w:val="uk-UA"/>
              </w:rPr>
              <w:t xml:space="preserve">Здійснення організації планування роботи управління Служби (річного, квартального, щомісячного, щотижневого) та звітування про роботу </w:t>
            </w:r>
            <w:r w:rsidR="009D1138">
              <w:rPr>
                <w:rFonts w:ascii="Times New Roman" w:hAnsi="Times New Roman" w:cs="Times New Roman"/>
                <w:sz w:val="24"/>
                <w:szCs w:val="24"/>
                <w:lang w:val="uk-UA"/>
              </w:rPr>
              <w:t>у</w:t>
            </w:r>
            <w:r w:rsidRPr="008976B0">
              <w:rPr>
                <w:rFonts w:ascii="Times New Roman" w:hAnsi="Times New Roman" w:cs="Times New Roman"/>
                <w:sz w:val="24"/>
                <w:szCs w:val="24"/>
                <w:lang w:val="uk-UA"/>
              </w:rPr>
              <w:t>правління</w:t>
            </w:r>
            <w:r w:rsidR="009D1138">
              <w:rPr>
                <w:rFonts w:ascii="Times New Roman" w:hAnsi="Times New Roman" w:cs="Times New Roman"/>
                <w:sz w:val="24"/>
                <w:szCs w:val="24"/>
                <w:lang w:val="uk-UA"/>
              </w:rPr>
              <w:t xml:space="preserve"> Служби</w:t>
            </w:r>
            <w:r w:rsidRPr="008976B0">
              <w:rPr>
                <w:rFonts w:ascii="Times New Roman" w:hAnsi="Times New Roman" w:cs="Times New Roman"/>
                <w:sz w:val="24"/>
                <w:szCs w:val="24"/>
                <w:lang w:val="uk-UA"/>
              </w:rPr>
              <w:t>.</w:t>
            </w:r>
          </w:p>
          <w:p w:rsidR="008976B0" w:rsidRPr="008976B0" w:rsidRDefault="008976B0" w:rsidP="007D1076">
            <w:pPr>
              <w:pStyle w:val="aa"/>
              <w:numPr>
                <w:ilvl w:val="0"/>
                <w:numId w:val="10"/>
              </w:numPr>
              <w:tabs>
                <w:tab w:val="left" w:pos="612"/>
              </w:tabs>
              <w:spacing w:after="0" w:line="240" w:lineRule="auto"/>
              <w:ind w:left="136" w:firstLine="51"/>
              <w:jc w:val="both"/>
              <w:rPr>
                <w:rFonts w:ascii="Times New Roman" w:hAnsi="Times New Roman" w:cs="Times New Roman"/>
                <w:sz w:val="24"/>
                <w:szCs w:val="24"/>
                <w:lang w:val="uk-UA"/>
              </w:rPr>
            </w:pPr>
            <w:r w:rsidRPr="008976B0">
              <w:rPr>
                <w:rFonts w:ascii="Times New Roman" w:hAnsi="Times New Roman" w:cs="Times New Roman"/>
                <w:sz w:val="24"/>
                <w:szCs w:val="24"/>
                <w:lang w:val="uk-UA"/>
              </w:rPr>
              <w:t xml:space="preserve">Контроль та організація забезпечення інформування громадськості про реалізацію державної політики з питань, що належать до компетенції </w:t>
            </w:r>
            <w:r w:rsidR="009D1138">
              <w:rPr>
                <w:rFonts w:ascii="Times New Roman" w:hAnsi="Times New Roman" w:cs="Times New Roman"/>
                <w:sz w:val="24"/>
                <w:szCs w:val="24"/>
                <w:lang w:val="uk-UA"/>
              </w:rPr>
              <w:t xml:space="preserve">управління </w:t>
            </w:r>
            <w:r w:rsidRPr="008976B0">
              <w:rPr>
                <w:rFonts w:ascii="Times New Roman" w:hAnsi="Times New Roman" w:cs="Times New Roman"/>
                <w:sz w:val="24"/>
                <w:szCs w:val="24"/>
                <w:lang w:val="uk-UA"/>
              </w:rPr>
              <w:t>Служби.</w:t>
            </w:r>
          </w:p>
          <w:p w:rsidR="008976B0" w:rsidRPr="008976B0" w:rsidRDefault="008976B0" w:rsidP="007D1076">
            <w:pPr>
              <w:pStyle w:val="aa"/>
              <w:numPr>
                <w:ilvl w:val="0"/>
                <w:numId w:val="10"/>
              </w:numPr>
              <w:tabs>
                <w:tab w:val="left" w:pos="612"/>
              </w:tabs>
              <w:spacing w:after="0" w:line="240" w:lineRule="auto"/>
              <w:ind w:left="136" w:firstLine="51"/>
              <w:jc w:val="both"/>
              <w:rPr>
                <w:rFonts w:ascii="Times New Roman" w:hAnsi="Times New Roman" w:cs="Times New Roman"/>
                <w:sz w:val="24"/>
                <w:szCs w:val="24"/>
                <w:lang w:val="uk-UA"/>
              </w:rPr>
            </w:pPr>
            <w:r w:rsidRPr="008976B0">
              <w:rPr>
                <w:rFonts w:ascii="Times New Roman" w:hAnsi="Times New Roman" w:cs="Times New Roman"/>
                <w:sz w:val="24"/>
                <w:szCs w:val="24"/>
                <w:lang w:val="uk-UA"/>
              </w:rPr>
              <w:t>Контроль та координація організаційно-технічного забезпечення роботи:</w:t>
            </w:r>
          </w:p>
          <w:p w:rsidR="008976B0" w:rsidRPr="008976B0" w:rsidRDefault="008976B0" w:rsidP="007D1076">
            <w:pPr>
              <w:pStyle w:val="aa"/>
              <w:tabs>
                <w:tab w:val="left" w:pos="612"/>
              </w:tabs>
              <w:spacing w:after="0" w:line="240" w:lineRule="auto"/>
              <w:ind w:left="136" w:firstLine="51"/>
              <w:jc w:val="both"/>
              <w:rPr>
                <w:rFonts w:ascii="Times New Roman" w:hAnsi="Times New Roman" w:cs="Times New Roman"/>
                <w:sz w:val="24"/>
                <w:szCs w:val="24"/>
                <w:lang w:val="uk-UA"/>
              </w:rPr>
            </w:pPr>
            <w:r w:rsidRPr="008976B0">
              <w:rPr>
                <w:rFonts w:ascii="Times New Roman" w:hAnsi="Times New Roman" w:cs="Times New Roman"/>
                <w:sz w:val="24"/>
                <w:szCs w:val="24"/>
                <w:lang w:val="uk-UA"/>
              </w:rPr>
              <w:t>-</w:t>
            </w:r>
            <w:r w:rsidRPr="008976B0">
              <w:rPr>
                <w:rFonts w:ascii="Times New Roman" w:hAnsi="Times New Roman" w:cs="Times New Roman"/>
                <w:sz w:val="24"/>
                <w:szCs w:val="24"/>
                <w:lang w:val="uk-UA"/>
              </w:rPr>
              <w:tab/>
              <w:t>внутрішніх нарад та колегії управління Служби;</w:t>
            </w:r>
          </w:p>
          <w:p w:rsidR="008976B0" w:rsidRPr="008976B0" w:rsidRDefault="008976B0" w:rsidP="007D1076">
            <w:pPr>
              <w:pStyle w:val="aa"/>
              <w:tabs>
                <w:tab w:val="left" w:pos="612"/>
              </w:tabs>
              <w:spacing w:after="0" w:line="240" w:lineRule="auto"/>
              <w:ind w:left="136" w:firstLine="51"/>
              <w:jc w:val="both"/>
              <w:rPr>
                <w:rFonts w:ascii="Times New Roman" w:hAnsi="Times New Roman" w:cs="Times New Roman"/>
                <w:sz w:val="24"/>
                <w:szCs w:val="24"/>
                <w:lang w:val="uk-UA"/>
              </w:rPr>
            </w:pPr>
            <w:r w:rsidRPr="008976B0">
              <w:rPr>
                <w:rFonts w:ascii="Times New Roman" w:hAnsi="Times New Roman" w:cs="Times New Roman"/>
                <w:sz w:val="24"/>
                <w:szCs w:val="24"/>
                <w:lang w:val="uk-UA"/>
              </w:rPr>
              <w:t>-</w:t>
            </w:r>
            <w:r w:rsidRPr="008976B0">
              <w:rPr>
                <w:rFonts w:ascii="Times New Roman" w:hAnsi="Times New Roman" w:cs="Times New Roman"/>
                <w:sz w:val="24"/>
                <w:szCs w:val="24"/>
                <w:lang w:val="uk-UA"/>
              </w:rPr>
              <w:tab/>
              <w:t>конференцій, брифінгів, зустрічей, семінарів.</w:t>
            </w:r>
          </w:p>
          <w:p w:rsidR="008976B0" w:rsidRPr="008976B0" w:rsidRDefault="008976B0" w:rsidP="007D1076">
            <w:pPr>
              <w:pStyle w:val="aa"/>
              <w:numPr>
                <w:ilvl w:val="0"/>
                <w:numId w:val="10"/>
              </w:numPr>
              <w:tabs>
                <w:tab w:val="left" w:pos="612"/>
              </w:tabs>
              <w:spacing w:after="0" w:line="240" w:lineRule="auto"/>
              <w:ind w:left="136" w:firstLine="51"/>
              <w:jc w:val="both"/>
              <w:rPr>
                <w:rFonts w:ascii="Times New Roman" w:hAnsi="Times New Roman" w:cs="Times New Roman"/>
                <w:sz w:val="24"/>
                <w:szCs w:val="24"/>
                <w:lang w:val="uk-UA"/>
              </w:rPr>
            </w:pPr>
            <w:r w:rsidRPr="008976B0">
              <w:rPr>
                <w:rFonts w:ascii="Times New Roman" w:hAnsi="Times New Roman" w:cs="Times New Roman"/>
                <w:sz w:val="24"/>
                <w:szCs w:val="24"/>
                <w:lang w:val="uk-UA"/>
              </w:rPr>
              <w:t xml:space="preserve">Контроль за організацією ведення діловодства та архівного зберігання документів відповідно до встановлених </w:t>
            </w:r>
            <w:r w:rsidRPr="008976B0">
              <w:rPr>
                <w:rFonts w:ascii="Times New Roman" w:hAnsi="Times New Roman" w:cs="Times New Roman"/>
                <w:sz w:val="24"/>
                <w:szCs w:val="24"/>
                <w:lang w:val="uk-UA"/>
              </w:rPr>
              <w:lastRenderedPageBreak/>
              <w:t xml:space="preserve">правил та дотримання Інструкції з діловодства </w:t>
            </w:r>
            <w:r w:rsidR="009D1138">
              <w:rPr>
                <w:rFonts w:ascii="Times New Roman" w:hAnsi="Times New Roman" w:cs="Times New Roman"/>
                <w:sz w:val="24"/>
                <w:szCs w:val="24"/>
                <w:lang w:val="uk-UA"/>
              </w:rPr>
              <w:t>у</w:t>
            </w:r>
            <w:r w:rsidRPr="008976B0">
              <w:rPr>
                <w:rFonts w:ascii="Times New Roman" w:hAnsi="Times New Roman" w:cs="Times New Roman"/>
                <w:sz w:val="24"/>
                <w:szCs w:val="24"/>
                <w:lang w:val="uk-UA"/>
              </w:rPr>
              <w:t>правління</w:t>
            </w:r>
            <w:r w:rsidR="009D1138">
              <w:rPr>
                <w:rFonts w:ascii="Times New Roman" w:hAnsi="Times New Roman" w:cs="Times New Roman"/>
                <w:sz w:val="24"/>
                <w:szCs w:val="24"/>
                <w:lang w:val="uk-UA"/>
              </w:rPr>
              <w:t xml:space="preserve"> Служби</w:t>
            </w:r>
            <w:r w:rsidRPr="008976B0">
              <w:rPr>
                <w:rFonts w:ascii="Times New Roman" w:hAnsi="Times New Roman" w:cs="Times New Roman"/>
                <w:sz w:val="24"/>
                <w:szCs w:val="24"/>
                <w:lang w:val="uk-UA"/>
              </w:rPr>
              <w:t>.</w:t>
            </w:r>
          </w:p>
          <w:p w:rsidR="008976B0" w:rsidRPr="008976B0" w:rsidRDefault="008976B0" w:rsidP="007D1076">
            <w:pPr>
              <w:pStyle w:val="aa"/>
              <w:numPr>
                <w:ilvl w:val="0"/>
                <w:numId w:val="10"/>
              </w:numPr>
              <w:tabs>
                <w:tab w:val="left" w:pos="612"/>
              </w:tabs>
              <w:spacing w:after="0" w:line="240" w:lineRule="auto"/>
              <w:ind w:left="136" w:firstLine="51"/>
              <w:jc w:val="both"/>
              <w:rPr>
                <w:rFonts w:ascii="Times New Roman" w:hAnsi="Times New Roman" w:cs="Times New Roman"/>
                <w:sz w:val="24"/>
                <w:szCs w:val="24"/>
                <w:lang w:val="uk-UA"/>
              </w:rPr>
            </w:pPr>
            <w:r w:rsidRPr="008976B0">
              <w:rPr>
                <w:rFonts w:ascii="Times New Roman" w:hAnsi="Times New Roman" w:cs="Times New Roman"/>
                <w:sz w:val="24"/>
                <w:szCs w:val="24"/>
                <w:lang w:val="uk-UA"/>
              </w:rPr>
              <w:t>Участь:</w:t>
            </w:r>
          </w:p>
          <w:p w:rsidR="008976B0" w:rsidRPr="008976B0" w:rsidRDefault="008976B0" w:rsidP="007D1076">
            <w:pPr>
              <w:pStyle w:val="aa"/>
              <w:tabs>
                <w:tab w:val="left" w:pos="612"/>
              </w:tabs>
              <w:spacing w:after="0" w:line="240" w:lineRule="auto"/>
              <w:ind w:left="136" w:firstLine="51"/>
              <w:jc w:val="both"/>
              <w:rPr>
                <w:rFonts w:ascii="Times New Roman" w:hAnsi="Times New Roman" w:cs="Times New Roman"/>
                <w:sz w:val="24"/>
                <w:szCs w:val="24"/>
                <w:lang w:val="uk-UA"/>
              </w:rPr>
            </w:pPr>
            <w:r w:rsidRPr="008976B0">
              <w:rPr>
                <w:rFonts w:ascii="Times New Roman" w:hAnsi="Times New Roman" w:cs="Times New Roman"/>
                <w:sz w:val="24"/>
                <w:szCs w:val="24"/>
                <w:lang w:val="uk-UA"/>
              </w:rPr>
              <w:t>- в інституційних аудитах та заходах державного нагляду (контролю) у сфері освіти;</w:t>
            </w:r>
          </w:p>
          <w:p w:rsidR="008976B0" w:rsidRPr="008976B0" w:rsidRDefault="008976B0" w:rsidP="007D1076">
            <w:pPr>
              <w:pStyle w:val="aa"/>
              <w:tabs>
                <w:tab w:val="left" w:pos="612"/>
              </w:tabs>
              <w:spacing w:after="0" w:line="240" w:lineRule="auto"/>
              <w:ind w:left="136" w:firstLine="51"/>
              <w:jc w:val="both"/>
              <w:rPr>
                <w:rFonts w:ascii="Times New Roman" w:hAnsi="Times New Roman" w:cs="Times New Roman"/>
                <w:sz w:val="24"/>
                <w:szCs w:val="24"/>
                <w:lang w:val="uk-UA"/>
              </w:rPr>
            </w:pPr>
            <w:r w:rsidRPr="008976B0">
              <w:rPr>
                <w:rFonts w:ascii="Times New Roman" w:hAnsi="Times New Roman" w:cs="Times New Roman"/>
                <w:sz w:val="24"/>
                <w:szCs w:val="24"/>
                <w:lang w:val="uk-UA"/>
              </w:rPr>
              <w:t>- у конкурсних комісіях з обрання керівників закладів загальної середньої освіти.</w:t>
            </w:r>
          </w:p>
          <w:p w:rsidR="008976B0" w:rsidRPr="008976B0" w:rsidRDefault="008976B0" w:rsidP="007D1076">
            <w:pPr>
              <w:pStyle w:val="aa"/>
              <w:numPr>
                <w:ilvl w:val="0"/>
                <w:numId w:val="10"/>
              </w:numPr>
              <w:tabs>
                <w:tab w:val="left" w:pos="612"/>
              </w:tabs>
              <w:spacing w:after="0" w:line="240" w:lineRule="auto"/>
              <w:ind w:left="136" w:firstLine="51"/>
              <w:jc w:val="both"/>
              <w:rPr>
                <w:rFonts w:ascii="Times New Roman" w:hAnsi="Times New Roman" w:cs="Times New Roman"/>
                <w:sz w:val="24"/>
                <w:szCs w:val="24"/>
                <w:lang w:val="uk-UA"/>
              </w:rPr>
            </w:pPr>
            <w:r w:rsidRPr="008976B0">
              <w:rPr>
                <w:rFonts w:ascii="Times New Roman" w:hAnsi="Times New Roman" w:cs="Times New Roman"/>
                <w:sz w:val="24"/>
                <w:szCs w:val="24"/>
                <w:lang w:val="uk-UA"/>
              </w:rPr>
              <w:t>Розгляд звернень громадян, підприємств, установ, організацій, запитів на інформацію з питань, що належать до  компетенції відділу</w:t>
            </w:r>
            <w:r w:rsidR="007D1076">
              <w:rPr>
                <w:rFonts w:ascii="Times New Roman" w:hAnsi="Times New Roman" w:cs="Times New Roman"/>
                <w:sz w:val="24"/>
                <w:szCs w:val="24"/>
                <w:lang w:val="uk-UA"/>
              </w:rPr>
              <w:t>.</w:t>
            </w:r>
          </w:p>
        </w:tc>
      </w:tr>
      <w:tr w:rsidR="008976B0" w:rsidRPr="008976B0" w:rsidTr="007D1076">
        <w:trPr>
          <w:trHeight w:val="785"/>
        </w:trPr>
        <w:tc>
          <w:tcPr>
            <w:tcW w:w="3000" w:type="dxa"/>
            <w:gridSpan w:val="3"/>
            <w:tcMar>
              <w:top w:w="100" w:type="dxa"/>
              <w:left w:w="100" w:type="dxa"/>
              <w:bottom w:w="100" w:type="dxa"/>
              <w:right w:w="100" w:type="dxa"/>
            </w:tcMar>
            <w:hideMark/>
          </w:tcPr>
          <w:p w:rsidR="008976B0" w:rsidRPr="008976B0" w:rsidRDefault="008976B0" w:rsidP="008976B0">
            <w:pPr>
              <w:spacing w:after="0" w:line="240" w:lineRule="auto"/>
              <w:jc w:val="both"/>
              <w:rPr>
                <w:rFonts w:ascii="Times New Roman" w:eastAsia="Times New Roman" w:hAnsi="Times New Roman" w:cs="Times New Roman"/>
                <w:sz w:val="24"/>
                <w:szCs w:val="24"/>
                <w:lang w:val="uk-UA" w:eastAsia="ru-RU"/>
              </w:rPr>
            </w:pPr>
            <w:r w:rsidRPr="008976B0">
              <w:rPr>
                <w:rFonts w:ascii="Times New Roman" w:eastAsia="Times New Roman" w:hAnsi="Times New Roman" w:cs="Times New Roman"/>
                <w:sz w:val="24"/>
                <w:szCs w:val="24"/>
                <w:lang w:val="uk-UA" w:eastAsia="ru-RU"/>
              </w:rPr>
              <w:lastRenderedPageBreak/>
              <w:t>Умови оплати праці</w:t>
            </w:r>
          </w:p>
        </w:tc>
        <w:tc>
          <w:tcPr>
            <w:tcW w:w="6689" w:type="dxa"/>
            <w:tcMar>
              <w:top w:w="100" w:type="dxa"/>
              <w:left w:w="100" w:type="dxa"/>
              <w:bottom w:w="100" w:type="dxa"/>
              <w:right w:w="100" w:type="dxa"/>
            </w:tcMar>
            <w:hideMark/>
          </w:tcPr>
          <w:p w:rsidR="008976B0" w:rsidRPr="008976B0" w:rsidRDefault="008976B0" w:rsidP="008976B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976B0">
              <w:rPr>
                <w:rFonts w:ascii="Times New Roman" w:eastAsia="Times New Roman" w:hAnsi="Times New Roman" w:cs="Times New Roman"/>
                <w:color w:val="000000"/>
                <w:sz w:val="24"/>
                <w:szCs w:val="24"/>
                <w:lang w:val="uk-UA"/>
              </w:rPr>
              <w:t>- посадовий оклад 7500 грн.,</w:t>
            </w:r>
          </w:p>
          <w:p w:rsidR="008976B0" w:rsidRPr="008976B0" w:rsidRDefault="008976B0" w:rsidP="008976B0">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8976B0">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8976B0" w:rsidRPr="008976B0" w:rsidRDefault="008976B0" w:rsidP="008976B0">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8976B0">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8976B0" w:rsidRPr="008976B0" w:rsidTr="007D1076">
        <w:trPr>
          <w:trHeight w:val="870"/>
        </w:trPr>
        <w:tc>
          <w:tcPr>
            <w:tcW w:w="3000" w:type="dxa"/>
            <w:gridSpan w:val="3"/>
            <w:tcMar>
              <w:top w:w="100" w:type="dxa"/>
              <w:left w:w="100" w:type="dxa"/>
              <w:bottom w:w="100" w:type="dxa"/>
              <w:right w:w="100" w:type="dxa"/>
            </w:tcMar>
            <w:hideMark/>
          </w:tcPr>
          <w:p w:rsidR="008976B0" w:rsidRPr="008976B0" w:rsidRDefault="008976B0" w:rsidP="008976B0">
            <w:pPr>
              <w:spacing w:after="0" w:line="240" w:lineRule="auto"/>
              <w:jc w:val="both"/>
              <w:rPr>
                <w:rFonts w:ascii="Times New Roman" w:eastAsia="Times New Roman" w:hAnsi="Times New Roman" w:cs="Times New Roman"/>
                <w:sz w:val="24"/>
                <w:szCs w:val="24"/>
                <w:lang w:val="uk-UA" w:eastAsia="ru-RU"/>
              </w:rPr>
            </w:pPr>
            <w:r w:rsidRPr="008976B0">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89" w:type="dxa"/>
            <w:tcMar>
              <w:top w:w="100" w:type="dxa"/>
              <w:left w:w="100" w:type="dxa"/>
              <w:bottom w:w="100" w:type="dxa"/>
              <w:right w:w="100" w:type="dxa"/>
            </w:tcMar>
            <w:hideMark/>
          </w:tcPr>
          <w:p w:rsidR="008976B0" w:rsidRPr="008976B0" w:rsidRDefault="008976B0" w:rsidP="008976B0">
            <w:pPr>
              <w:spacing w:after="0" w:line="240" w:lineRule="auto"/>
              <w:ind w:right="143"/>
              <w:jc w:val="both"/>
              <w:rPr>
                <w:rFonts w:ascii="Times New Roman" w:eastAsia="Times New Roman" w:hAnsi="Times New Roman" w:cs="Times New Roman"/>
                <w:sz w:val="24"/>
                <w:szCs w:val="24"/>
                <w:lang w:val="uk-UA"/>
              </w:rPr>
            </w:pPr>
            <w:r w:rsidRPr="008976B0">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8976B0" w:rsidRPr="008976B0" w:rsidTr="007D1076">
        <w:trPr>
          <w:trHeight w:val="598"/>
        </w:trPr>
        <w:tc>
          <w:tcPr>
            <w:tcW w:w="3000" w:type="dxa"/>
            <w:gridSpan w:val="3"/>
            <w:tcMar>
              <w:top w:w="100" w:type="dxa"/>
              <w:left w:w="100" w:type="dxa"/>
              <w:bottom w:w="100" w:type="dxa"/>
              <w:right w:w="100" w:type="dxa"/>
            </w:tcMar>
            <w:hideMark/>
          </w:tcPr>
          <w:p w:rsidR="008976B0" w:rsidRPr="008976B0" w:rsidRDefault="008976B0" w:rsidP="008976B0">
            <w:pPr>
              <w:spacing w:after="0" w:line="240" w:lineRule="auto"/>
              <w:jc w:val="both"/>
              <w:rPr>
                <w:rFonts w:ascii="Times New Roman" w:eastAsia="Times New Roman" w:hAnsi="Times New Roman" w:cs="Times New Roman"/>
                <w:sz w:val="24"/>
                <w:szCs w:val="24"/>
                <w:lang w:val="uk-UA" w:eastAsia="ru-RU"/>
              </w:rPr>
            </w:pPr>
            <w:r w:rsidRPr="008976B0">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89" w:type="dxa"/>
            <w:tcMar>
              <w:top w:w="100" w:type="dxa"/>
              <w:left w:w="100" w:type="dxa"/>
              <w:bottom w:w="100" w:type="dxa"/>
              <w:right w:w="100" w:type="dxa"/>
            </w:tcMar>
            <w:hideMark/>
          </w:tcPr>
          <w:p w:rsidR="008976B0" w:rsidRPr="008976B0" w:rsidRDefault="008976B0" w:rsidP="008976B0">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8976B0">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8976B0" w:rsidRPr="008976B0" w:rsidRDefault="008976B0" w:rsidP="008976B0">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8976B0">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8976B0">
              <w:rPr>
                <w:rFonts w:ascii="Times New Roman" w:eastAsia="Times New Roman" w:hAnsi="Times New Roman" w:cs="Times New Roman"/>
                <w:color w:val="333333"/>
                <w:sz w:val="24"/>
                <w:szCs w:val="24"/>
                <w:highlight w:val="white"/>
                <w:lang w:val="uk-UA"/>
              </w:rPr>
              <w:t xml:space="preserve"> </w:t>
            </w:r>
            <w:r w:rsidRPr="008976B0">
              <w:rPr>
                <w:rFonts w:ascii="Times New Roman" w:eastAsia="Times New Roman" w:hAnsi="Times New Roman" w:cs="Times New Roman"/>
                <w:color w:val="000000"/>
                <w:sz w:val="24"/>
                <w:szCs w:val="24"/>
                <w:lang w:val="uk-UA"/>
              </w:rPr>
              <w:t>та автобіографія із зазначенням у ній відомостей щодо працюючих близьких йому/їй осіб в органі;</w:t>
            </w:r>
          </w:p>
          <w:p w:rsidR="008976B0" w:rsidRPr="008976B0" w:rsidRDefault="008976B0" w:rsidP="008976B0">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8976B0">
              <w:rPr>
                <w:rFonts w:ascii="Times New Roman" w:eastAsia="Times New Roman" w:hAnsi="Times New Roman" w:cs="Times New Roman"/>
                <w:color w:val="000000"/>
                <w:sz w:val="24"/>
                <w:szCs w:val="24"/>
                <w:lang w:val="uk-UA"/>
              </w:rPr>
              <w:t>3) резюме за формою згідно з додатком 2</w:t>
            </w:r>
            <w:r w:rsidRPr="008976B0">
              <w:rPr>
                <w:rFonts w:ascii="Times New Roman" w:eastAsia="Times New Roman" w:hAnsi="Times New Roman" w:cs="Times New Roman"/>
                <w:color w:val="000000"/>
                <w:sz w:val="24"/>
                <w:szCs w:val="24"/>
                <w:vertAlign w:val="superscript"/>
                <w:lang w:val="uk-UA"/>
              </w:rPr>
              <w:t>1</w:t>
            </w:r>
            <w:r w:rsidRPr="008976B0">
              <w:rPr>
                <w:rFonts w:ascii="Times New Roman" w:eastAsia="Times New Roman" w:hAnsi="Times New Roman" w:cs="Times New Roman"/>
                <w:color w:val="000000"/>
                <w:sz w:val="24"/>
                <w:szCs w:val="24"/>
                <w:lang w:val="uk-UA"/>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8976B0" w:rsidRPr="008976B0" w:rsidRDefault="008976B0" w:rsidP="008976B0">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8976B0">
              <w:rPr>
                <w:rFonts w:ascii="Times New Roman" w:eastAsia="Times New Roman" w:hAnsi="Times New Roman" w:cs="Times New Roman"/>
                <w:color w:val="000000"/>
                <w:sz w:val="24"/>
                <w:szCs w:val="24"/>
                <w:lang w:val="uk-UA"/>
              </w:rPr>
              <w:t>4) копія паспорта;</w:t>
            </w:r>
          </w:p>
          <w:p w:rsidR="008976B0" w:rsidRPr="008976B0" w:rsidRDefault="008976B0" w:rsidP="008976B0">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8976B0">
              <w:rPr>
                <w:rFonts w:ascii="Times New Roman" w:eastAsia="Times New Roman" w:hAnsi="Times New Roman" w:cs="Times New Roman"/>
                <w:color w:val="000000"/>
                <w:sz w:val="24"/>
                <w:szCs w:val="24"/>
                <w:lang w:val="uk-UA"/>
              </w:rPr>
              <w:t>5) копії документів про освіту  з додатками;</w:t>
            </w:r>
          </w:p>
          <w:p w:rsidR="008976B0" w:rsidRPr="008976B0" w:rsidRDefault="008976B0" w:rsidP="008976B0">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8976B0">
              <w:rPr>
                <w:rFonts w:ascii="Times New Roman" w:eastAsia="Times New Roman" w:hAnsi="Times New Roman" w:cs="Times New Roman"/>
                <w:color w:val="000000"/>
                <w:sz w:val="24"/>
                <w:szCs w:val="24"/>
                <w:lang w:val="uk-UA"/>
              </w:rPr>
              <w:t>6) копія трудової книжки;</w:t>
            </w:r>
          </w:p>
          <w:p w:rsidR="008976B0" w:rsidRPr="008976B0" w:rsidRDefault="008976B0" w:rsidP="008976B0">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8976B0">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8976B0" w:rsidRPr="008976B0" w:rsidRDefault="008976B0" w:rsidP="008976B0">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24"/>
                <w:szCs w:val="24"/>
                <w:lang w:val="uk-UA"/>
              </w:rPr>
            </w:pPr>
          </w:p>
          <w:p w:rsidR="008976B0" w:rsidRPr="008976B0" w:rsidRDefault="008976B0" w:rsidP="008976B0">
            <w:pPr>
              <w:pStyle w:val="a5"/>
              <w:spacing w:before="0" w:line="240" w:lineRule="auto"/>
              <w:ind w:left="142" w:right="143" w:firstLine="0"/>
              <w:rPr>
                <w:sz w:val="24"/>
                <w:szCs w:val="24"/>
                <w:shd w:val="clear" w:color="auto" w:fill="FFFFFF"/>
              </w:rPr>
            </w:pPr>
            <w:bookmarkStart w:id="0" w:name="_heading=h.30j0zll" w:colFirst="0" w:colLast="0"/>
            <w:bookmarkEnd w:id="0"/>
            <w:r w:rsidRPr="008976B0">
              <w:rPr>
                <w:color w:val="000000"/>
                <w:sz w:val="24"/>
                <w:szCs w:val="24"/>
              </w:rPr>
              <w:t xml:space="preserve">     Документи приймаються до 16 години 00 хвилин.                                          29 березня 2023 року (включно) за адресою: вул. Головна, 91                            м. Чернівці, Чернівецький район, Чернівецька область, 1-й поверх, приймальна або шляхом надсилання документів на електронну адресу </w:t>
            </w:r>
            <w:hyperlink r:id="rId5" w:history="1">
              <w:r w:rsidRPr="008976B0">
                <w:rPr>
                  <w:rStyle w:val="a4"/>
                  <w:sz w:val="24"/>
                  <w:szCs w:val="24"/>
                </w:rPr>
                <w:t>personal.sqecv</w:t>
              </w:r>
              <w:r w:rsidRPr="008976B0">
                <w:rPr>
                  <w:rStyle w:val="a4"/>
                  <w:sz w:val="24"/>
                  <w:szCs w:val="24"/>
                  <w:shd w:val="clear" w:color="auto" w:fill="FFFFFF"/>
                </w:rPr>
                <w:t>@gmail.com</w:t>
              </w:r>
            </w:hyperlink>
          </w:p>
          <w:p w:rsidR="008976B0" w:rsidRPr="008976B0" w:rsidRDefault="008976B0" w:rsidP="008976B0">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8976B0">
              <w:rPr>
                <w:rFonts w:ascii="Times New Roman" w:hAnsi="Times New Roman" w:cs="Times New Roman"/>
                <w:sz w:val="24"/>
                <w:szCs w:val="24"/>
                <w:lang w:val="uk-UA"/>
              </w:rPr>
              <w:t xml:space="preserve">     За додатковою інформацією Ви можете звернутись за телефоном </w:t>
            </w:r>
            <w:r w:rsidRPr="008976B0">
              <w:rPr>
                <w:rFonts w:ascii="Times New Roman" w:hAnsi="Times New Roman" w:cs="Times New Roman"/>
                <w:color w:val="000000"/>
                <w:sz w:val="24"/>
                <w:szCs w:val="24"/>
                <w:lang w:val="uk-UA"/>
              </w:rPr>
              <w:t>(0372) 57 20 04.</w:t>
            </w:r>
          </w:p>
        </w:tc>
      </w:tr>
      <w:tr w:rsidR="008976B0" w:rsidRPr="008976B0" w:rsidTr="007D1076">
        <w:trPr>
          <w:trHeight w:val="356"/>
        </w:trPr>
        <w:tc>
          <w:tcPr>
            <w:tcW w:w="9689" w:type="dxa"/>
            <w:gridSpan w:val="4"/>
            <w:tcMar>
              <w:top w:w="100" w:type="dxa"/>
              <w:left w:w="100" w:type="dxa"/>
              <w:bottom w:w="100" w:type="dxa"/>
              <w:right w:w="100" w:type="dxa"/>
            </w:tcMar>
            <w:hideMark/>
          </w:tcPr>
          <w:p w:rsidR="008976B0" w:rsidRPr="008976B0" w:rsidRDefault="008976B0" w:rsidP="008976B0">
            <w:pPr>
              <w:spacing w:after="0" w:line="240" w:lineRule="auto"/>
              <w:jc w:val="center"/>
              <w:rPr>
                <w:rFonts w:ascii="Times New Roman" w:eastAsia="Times New Roman" w:hAnsi="Times New Roman" w:cs="Times New Roman"/>
                <w:b/>
                <w:sz w:val="24"/>
                <w:szCs w:val="24"/>
                <w:lang w:val="uk-UA" w:eastAsia="ru-RU"/>
              </w:rPr>
            </w:pPr>
            <w:r w:rsidRPr="008976B0">
              <w:rPr>
                <w:rFonts w:ascii="Times New Roman" w:eastAsia="Times New Roman" w:hAnsi="Times New Roman" w:cs="Times New Roman"/>
                <w:b/>
                <w:sz w:val="24"/>
                <w:szCs w:val="24"/>
                <w:lang w:val="uk-UA" w:eastAsia="ru-RU"/>
              </w:rPr>
              <w:t>Кваліфікаційні вимоги</w:t>
            </w:r>
          </w:p>
        </w:tc>
      </w:tr>
      <w:tr w:rsidR="008976B0" w:rsidRPr="00C613E0" w:rsidTr="007D1076">
        <w:trPr>
          <w:trHeight w:val="496"/>
        </w:trPr>
        <w:tc>
          <w:tcPr>
            <w:tcW w:w="464" w:type="dxa"/>
            <w:gridSpan w:val="2"/>
            <w:tcMar>
              <w:top w:w="100" w:type="dxa"/>
              <w:left w:w="100" w:type="dxa"/>
              <w:bottom w:w="100" w:type="dxa"/>
              <w:right w:w="100" w:type="dxa"/>
            </w:tcMar>
            <w:hideMark/>
          </w:tcPr>
          <w:p w:rsidR="008976B0" w:rsidRPr="008976B0" w:rsidRDefault="008976B0" w:rsidP="008976B0">
            <w:pPr>
              <w:spacing w:after="0" w:line="240" w:lineRule="auto"/>
              <w:jc w:val="center"/>
              <w:rPr>
                <w:rFonts w:ascii="Times New Roman" w:eastAsia="Times New Roman" w:hAnsi="Times New Roman" w:cs="Times New Roman"/>
                <w:sz w:val="24"/>
                <w:szCs w:val="24"/>
                <w:lang w:val="uk-UA"/>
              </w:rPr>
            </w:pPr>
            <w:bookmarkStart w:id="1" w:name="_Hlk130301826"/>
            <w:r w:rsidRPr="008976B0">
              <w:rPr>
                <w:rFonts w:ascii="Times New Roman" w:eastAsia="Times New Roman" w:hAnsi="Times New Roman" w:cs="Times New Roman"/>
                <w:sz w:val="24"/>
                <w:szCs w:val="24"/>
                <w:lang w:val="uk-UA"/>
              </w:rPr>
              <w:t>1.</w:t>
            </w:r>
          </w:p>
        </w:tc>
        <w:tc>
          <w:tcPr>
            <w:tcW w:w="2536" w:type="dxa"/>
            <w:tcMar>
              <w:top w:w="100" w:type="dxa"/>
              <w:left w:w="100" w:type="dxa"/>
              <w:bottom w:w="100" w:type="dxa"/>
              <w:right w:w="100" w:type="dxa"/>
            </w:tcMar>
            <w:hideMark/>
          </w:tcPr>
          <w:p w:rsidR="008976B0" w:rsidRPr="008976B0" w:rsidRDefault="008976B0" w:rsidP="008976B0">
            <w:pPr>
              <w:spacing w:after="0" w:line="240" w:lineRule="auto"/>
              <w:rPr>
                <w:rFonts w:ascii="Times New Roman" w:eastAsia="Times New Roman" w:hAnsi="Times New Roman" w:cs="Times New Roman"/>
                <w:sz w:val="24"/>
                <w:szCs w:val="24"/>
                <w:lang w:val="uk-UA"/>
              </w:rPr>
            </w:pPr>
            <w:r w:rsidRPr="008976B0">
              <w:rPr>
                <w:rFonts w:ascii="Times New Roman" w:eastAsia="Times New Roman" w:hAnsi="Times New Roman" w:cs="Times New Roman"/>
                <w:sz w:val="24"/>
                <w:szCs w:val="24"/>
                <w:lang w:val="uk-UA"/>
              </w:rPr>
              <w:t>Освіта</w:t>
            </w:r>
          </w:p>
        </w:tc>
        <w:tc>
          <w:tcPr>
            <w:tcW w:w="6689" w:type="dxa"/>
            <w:tcMar>
              <w:top w:w="100" w:type="dxa"/>
              <w:left w:w="100" w:type="dxa"/>
              <w:bottom w:w="100" w:type="dxa"/>
              <w:right w:w="100" w:type="dxa"/>
            </w:tcMar>
            <w:hideMark/>
          </w:tcPr>
          <w:p w:rsidR="008976B0" w:rsidRPr="008976B0" w:rsidRDefault="008976B0" w:rsidP="008976B0">
            <w:pPr>
              <w:spacing w:after="0" w:line="240" w:lineRule="auto"/>
              <w:ind w:left="143" w:right="143"/>
              <w:jc w:val="both"/>
              <w:textAlignment w:val="baseline"/>
              <w:rPr>
                <w:rFonts w:ascii="Times New Roman" w:hAnsi="Times New Roman" w:cs="Times New Roman"/>
                <w:sz w:val="24"/>
                <w:szCs w:val="24"/>
                <w:lang w:val="uk-UA"/>
              </w:rPr>
            </w:pPr>
            <w:r w:rsidRPr="008976B0">
              <w:rPr>
                <w:rFonts w:ascii="Times New Roman" w:hAnsi="Times New Roman" w:cs="Times New Roman"/>
                <w:sz w:val="24"/>
                <w:szCs w:val="24"/>
                <w:lang w:val="uk-UA"/>
              </w:rPr>
              <w:t>вища освіта за освітнім ступенем не нижче магістра.</w:t>
            </w:r>
          </w:p>
        </w:tc>
      </w:tr>
      <w:bookmarkEnd w:id="1"/>
      <w:tr w:rsidR="008976B0" w:rsidRPr="008976B0" w:rsidTr="007D1076">
        <w:trPr>
          <w:trHeight w:val="249"/>
        </w:trPr>
        <w:tc>
          <w:tcPr>
            <w:tcW w:w="464" w:type="dxa"/>
            <w:gridSpan w:val="2"/>
            <w:tcMar>
              <w:top w:w="100" w:type="dxa"/>
              <w:left w:w="100" w:type="dxa"/>
              <w:bottom w:w="100" w:type="dxa"/>
              <w:right w:w="100" w:type="dxa"/>
            </w:tcMar>
            <w:hideMark/>
          </w:tcPr>
          <w:p w:rsidR="008976B0" w:rsidRPr="008976B0" w:rsidRDefault="008976B0" w:rsidP="008976B0">
            <w:pPr>
              <w:spacing w:after="0" w:line="240" w:lineRule="auto"/>
              <w:jc w:val="center"/>
              <w:rPr>
                <w:rFonts w:ascii="Times New Roman" w:eastAsia="Times New Roman" w:hAnsi="Times New Roman" w:cs="Times New Roman"/>
                <w:sz w:val="24"/>
                <w:szCs w:val="24"/>
                <w:lang w:val="uk-UA"/>
              </w:rPr>
            </w:pPr>
            <w:r w:rsidRPr="008976B0">
              <w:rPr>
                <w:rFonts w:ascii="Times New Roman" w:eastAsia="Times New Roman" w:hAnsi="Times New Roman" w:cs="Times New Roman"/>
                <w:sz w:val="24"/>
                <w:szCs w:val="24"/>
                <w:lang w:val="uk-UA"/>
              </w:rPr>
              <w:lastRenderedPageBreak/>
              <w:t>2.</w:t>
            </w:r>
          </w:p>
        </w:tc>
        <w:tc>
          <w:tcPr>
            <w:tcW w:w="2536" w:type="dxa"/>
            <w:tcMar>
              <w:top w:w="100" w:type="dxa"/>
              <w:left w:w="100" w:type="dxa"/>
              <w:bottom w:w="100" w:type="dxa"/>
              <w:right w:w="100" w:type="dxa"/>
            </w:tcMar>
            <w:hideMark/>
          </w:tcPr>
          <w:p w:rsidR="008976B0" w:rsidRPr="008976B0" w:rsidRDefault="008976B0" w:rsidP="008976B0">
            <w:pPr>
              <w:spacing w:after="0" w:line="240" w:lineRule="auto"/>
              <w:jc w:val="both"/>
              <w:rPr>
                <w:rFonts w:ascii="Times New Roman" w:eastAsia="Times New Roman" w:hAnsi="Times New Roman" w:cs="Times New Roman"/>
                <w:sz w:val="24"/>
                <w:szCs w:val="24"/>
                <w:lang w:val="uk-UA"/>
              </w:rPr>
            </w:pPr>
            <w:r w:rsidRPr="008976B0">
              <w:rPr>
                <w:rFonts w:ascii="Times New Roman" w:eastAsia="Times New Roman" w:hAnsi="Times New Roman" w:cs="Times New Roman"/>
                <w:sz w:val="24"/>
                <w:szCs w:val="24"/>
                <w:lang w:val="uk-UA"/>
              </w:rPr>
              <w:t xml:space="preserve">Досвід роботи </w:t>
            </w:r>
          </w:p>
        </w:tc>
        <w:tc>
          <w:tcPr>
            <w:tcW w:w="6689" w:type="dxa"/>
            <w:tcMar>
              <w:top w:w="100" w:type="dxa"/>
              <w:left w:w="100" w:type="dxa"/>
              <w:bottom w:w="100" w:type="dxa"/>
              <w:right w:w="100" w:type="dxa"/>
            </w:tcMar>
            <w:hideMark/>
          </w:tcPr>
          <w:p w:rsidR="008976B0" w:rsidRPr="008976B0" w:rsidRDefault="008976B0" w:rsidP="008976B0">
            <w:pPr>
              <w:spacing w:after="0" w:line="240" w:lineRule="auto"/>
              <w:ind w:left="143" w:right="143"/>
              <w:jc w:val="both"/>
              <w:rPr>
                <w:rFonts w:ascii="Times New Roman" w:hAnsi="Times New Roman" w:cs="Times New Roman"/>
                <w:sz w:val="24"/>
                <w:szCs w:val="24"/>
                <w:lang w:val="uk-UA"/>
              </w:rPr>
            </w:pPr>
            <w:r w:rsidRPr="008976B0">
              <w:rPr>
                <w:rFonts w:ascii="Times New Roman" w:hAnsi="Times New Roman" w:cs="Times New Roman"/>
                <w:sz w:val="24"/>
                <w:szCs w:val="24"/>
                <w:shd w:val="clear" w:color="auto" w:fill="FFFFFF"/>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976B0" w:rsidRPr="008976B0" w:rsidTr="007D1076">
        <w:trPr>
          <w:trHeight w:val="529"/>
        </w:trPr>
        <w:tc>
          <w:tcPr>
            <w:tcW w:w="464" w:type="dxa"/>
            <w:gridSpan w:val="2"/>
            <w:tcMar>
              <w:top w:w="100" w:type="dxa"/>
              <w:left w:w="100" w:type="dxa"/>
              <w:bottom w:w="100" w:type="dxa"/>
              <w:right w:w="100" w:type="dxa"/>
            </w:tcMar>
            <w:hideMark/>
          </w:tcPr>
          <w:p w:rsidR="008976B0" w:rsidRPr="008976B0" w:rsidRDefault="008976B0" w:rsidP="008976B0">
            <w:pPr>
              <w:spacing w:after="0" w:line="240" w:lineRule="auto"/>
              <w:jc w:val="center"/>
              <w:rPr>
                <w:rFonts w:ascii="Times New Roman" w:eastAsia="Times New Roman" w:hAnsi="Times New Roman" w:cs="Times New Roman"/>
                <w:sz w:val="24"/>
                <w:szCs w:val="24"/>
                <w:lang w:val="uk-UA"/>
              </w:rPr>
            </w:pPr>
            <w:r w:rsidRPr="008976B0">
              <w:rPr>
                <w:rFonts w:ascii="Times New Roman" w:eastAsia="Times New Roman" w:hAnsi="Times New Roman" w:cs="Times New Roman"/>
                <w:sz w:val="24"/>
                <w:szCs w:val="24"/>
                <w:lang w:val="uk-UA"/>
              </w:rPr>
              <w:t>3.</w:t>
            </w:r>
          </w:p>
        </w:tc>
        <w:tc>
          <w:tcPr>
            <w:tcW w:w="2536" w:type="dxa"/>
            <w:tcMar>
              <w:top w:w="100" w:type="dxa"/>
              <w:left w:w="100" w:type="dxa"/>
              <w:bottom w:w="100" w:type="dxa"/>
              <w:right w:w="100" w:type="dxa"/>
            </w:tcMar>
            <w:hideMark/>
          </w:tcPr>
          <w:p w:rsidR="008976B0" w:rsidRPr="008976B0" w:rsidRDefault="008976B0" w:rsidP="008976B0">
            <w:pPr>
              <w:spacing w:after="0" w:line="240" w:lineRule="auto"/>
              <w:jc w:val="both"/>
              <w:rPr>
                <w:rFonts w:ascii="Times New Roman" w:eastAsia="Times New Roman" w:hAnsi="Times New Roman" w:cs="Times New Roman"/>
                <w:sz w:val="24"/>
                <w:szCs w:val="24"/>
                <w:lang w:val="uk-UA"/>
              </w:rPr>
            </w:pPr>
            <w:r w:rsidRPr="008976B0">
              <w:rPr>
                <w:rFonts w:ascii="Times New Roman" w:eastAsia="Times New Roman" w:hAnsi="Times New Roman" w:cs="Times New Roman"/>
                <w:sz w:val="24"/>
                <w:szCs w:val="24"/>
                <w:lang w:val="uk-UA"/>
              </w:rPr>
              <w:t>Володіння державною мовою</w:t>
            </w:r>
          </w:p>
        </w:tc>
        <w:tc>
          <w:tcPr>
            <w:tcW w:w="6689" w:type="dxa"/>
            <w:tcMar>
              <w:top w:w="100" w:type="dxa"/>
              <w:left w:w="100" w:type="dxa"/>
              <w:bottom w:w="100" w:type="dxa"/>
              <w:right w:w="100" w:type="dxa"/>
            </w:tcMar>
            <w:hideMark/>
          </w:tcPr>
          <w:p w:rsidR="008976B0" w:rsidRPr="008976B0" w:rsidRDefault="008976B0" w:rsidP="008976B0">
            <w:pPr>
              <w:spacing w:after="0" w:line="240" w:lineRule="auto"/>
              <w:rPr>
                <w:rFonts w:ascii="Times New Roman" w:eastAsia="Times New Roman" w:hAnsi="Times New Roman" w:cs="Times New Roman"/>
                <w:sz w:val="24"/>
                <w:szCs w:val="24"/>
                <w:lang w:val="uk-UA"/>
              </w:rPr>
            </w:pPr>
            <w:r w:rsidRPr="008976B0">
              <w:rPr>
                <w:rFonts w:ascii="Times New Roman" w:eastAsia="Times New Roman" w:hAnsi="Times New Roman" w:cs="Times New Roman"/>
                <w:sz w:val="24"/>
                <w:szCs w:val="24"/>
                <w:lang w:val="uk-UA"/>
              </w:rPr>
              <w:t>вільне володіння державною мовою</w:t>
            </w:r>
          </w:p>
        </w:tc>
      </w:tr>
      <w:tr w:rsidR="00776E06" w:rsidRPr="008976B0" w:rsidTr="007D1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89" w:type="dxa"/>
            <w:gridSpan w:val="4"/>
            <w:tcBorders>
              <w:top w:val="single" w:sz="2" w:space="0" w:color="auto"/>
              <w:left w:val="single" w:sz="2" w:space="0" w:color="auto"/>
              <w:bottom w:val="single" w:sz="2" w:space="0" w:color="auto"/>
              <w:right w:val="single" w:sz="2" w:space="0" w:color="auto"/>
            </w:tcBorders>
            <w:hideMark/>
          </w:tcPr>
          <w:p w:rsidR="00776E06" w:rsidRPr="008976B0" w:rsidRDefault="00776E06" w:rsidP="00EF2B5C">
            <w:pPr>
              <w:jc w:val="center"/>
              <w:rPr>
                <w:rFonts w:ascii="Times New Roman" w:hAnsi="Times New Roman" w:cs="Times New Roman"/>
                <w:b/>
                <w:sz w:val="24"/>
                <w:szCs w:val="24"/>
                <w:lang w:val="uk-UA"/>
              </w:rPr>
            </w:pPr>
            <w:r w:rsidRPr="008976B0">
              <w:rPr>
                <w:rFonts w:ascii="Times New Roman" w:hAnsi="Times New Roman" w:cs="Times New Roman"/>
                <w:b/>
                <w:sz w:val="24"/>
                <w:szCs w:val="24"/>
                <w:lang w:val="uk-UA"/>
              </w:rPr>
              <w:t>Вимоги</w:t>
            </w:r>
          </w:p>
          <w:p w:rsidR="00776E06" w:rsidRPr="008976B0" w:rsidRDefault="00776E06" w:rsidP="00EF2B5C">
            <w:pPr>
              <w:spacing w:after="0" w:line="240" w:lineRule="auto"/>
              <w:jc w:val="center"/>
              <w:rPr>
                <w:rFonts w:ascii="Times New Roman" w:hAnsi="Times New Roman" w:cs="Times New Roman"/>
                <w:b/>
                <w:sz w:val="24"/>
                <w:szCs w:val="24"/>
                <w:lang w:val="uk-UA"/>
              </w:rPr>
            </w:pPr>
          </w:p>
        </w:tc>
      </w:tr>
      <w:tr w:rsidR="00776E06" w:rsidRPr="008976B0" w:rsidTr="007D1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450" w:type="dxa"/>
            <w:tcBorders>
              <w:top w:val="single" w:sz="2" w:space="0" w:color="auto"/>
              <w:left w:val="single" w:sz="2" w:space="0" w:color="auto"/>
              <w:bottom w:val="single" w:sz="2" w:space="0" w:color="auto"/>
              <w:right w:val="single" w:sz="2" w:space="0" w:color="auto"/>
            </w:tcBorders>
            <w:hideMark/>
          </w:tcPr>
          <w:p w:rsidR="00776E06" w:rsidRPr="008976B0" w:rsidRDefault="00776E06" w:rsidP="00EF2B5C">
            <w:pPr>
              <w:spacing w:after="0" w:line="240" w:lineRule="auto"/>
              <w:jc w:val="center"/>
              <w:rPr>
                <w:rFonts w:ascii="Times New Roman" w:hAnsi="Times New Roman" w:cs="Times New Roman"/>
                <w:sz w:val="24"/>
                <w:szCs w:val="24"/>
                <w:lang w:val="uk-UA"/>
              </w:rPr>
            </w:pPr>
            <w:r w:rsidRPr="008976B0">
              <w:rPr>
                <w:rFonts w:ascii="Times New Roman" w:hAnsi="Times New Roman" w:cs="Times New Roman"/>
                <w:sz w:val="24"/>
                <w:szCs w:val="24"/>
                <w:lang w:val="uk-UA"/>
              </w:rPr>
              <w:t>1.</w:t>
            </w:r>
          </w:p>
        </w:tc>
        <w:tc>
          <w:tcPr>
            <w:tcW w:w="2550" w:type="dxa"/>
            <w:gridSpan w:val="2"/>
            <w:tcBorders>
              <w:top w:val="single" w:sz="2" w:space="0" w:color="auto"/>
              <w:left w:val="single" w:sz="2" w:space="0" w:color="auto"/>
              <w:bottom w:val="single" w:sz="2" w:space="0" w:color="auto"/>
              <w:right w:val="single" w:sz="2" w:space="0" w:color="auto"/>
            </w:tcBorders>
            <w:hideMark/>
          </w:tcPr>
          <w:p w:rsidR="00776E06" w:rsidRPr="008976B0" w:rsidRDefault="00776E06" w:rsidP="00EF2B5C">
            <w:pPr>
              <w:spacing w:after="0" w:line="240" w:lineRule="auto"/>
              <w:rPr>
                <w:rFonts w:ascii="Times New Roman" w:hAnsi="Times New Roman" w:cs="Times New Roman"/>
                <w:sz w:val="24"/>
                <w:szCs w:val="24"/>
                <w:lang w:val="uk-UA"/>
              </w:rPr>
            </w:pPr>
            <w:r w:rsidRPr="008976B0">
              <w:rPr>
                <w:rFonts w:ascii="Times New Roman" w:hAnsi="Times New Roman" w:cs="Times New Roman"/>
                <w:sz w:val="24"/>
                <w:szCs w:val="24"/>
                <w:lang w:val="uk-UA"/>
              </w:rPr>
              <w:t>Знання законодавства</w:t>
            </w:r>
          </w:p>
        </w:tc>
        <w:tc>
          <w:tcPr>
            <w:tcW w:w="6689" w:type="dxa"/>
            <w:tcBorders>
              <w:top w:val="single" w:sz="2" w:space="0" w:color="auto"/>
              <w:left w:val="single" w:sz="2" w:space="0" w:color="auto"/>
              <w:bottom w:val="single" w:sz="2" w:space="0" w:color="auto"/>
              <w:right w:val="single" w:sz="2" w:space="0" w:color="auto"/>
            </w:tcBorders>
            <w:hideMark/>
          </w:tcPr>
          <w:p w:rsidR="00776E06" w:rsidRPr="001033C4" w:rsidRDefault="00776E06" w:rsidP="00EF2B5C">
            <w:pPr>
              <w:spacing w:after="0" w:line="240" w:lineRule="auto"/>
              <w:ind w:left="143"/>
              <w:rPr>
                <w:rFonts w:ascii="Times New Roman" w:hAnsi="Times New Roman" w:cs="Times New Roman"/>
                <w:sz w:val="24"/>
                <w:szCs w:val="24"/>
                <w:lang w:val="uk-UA"/>
              </w:rPr>
            </w:pPr>
            <w:r w:rsidRPr="008976B0">
              <w:rPr>
                <w:rFonts w:ascii="Times New Roman" w:hAnsi="Times New Roman" w:cs="Times New Roman"/>
                <w:sz w:val="24"/>
                <w:szCs w:val="24"/>
                <w:lang w:val="uk-UA"/>
              </w:rPr>
              <w:t>Знання:</w:t>
            </w:r>
            <w:r w:rsidRPr="008976B0">
              <w:rPr>
                <w:rFonts w:ascii="Times New Roman" w:hAnsi="Times New Roman" w:cs="Times New Roman"/>
                <w:sz w:val="24"/>
                <w:szCs w:val="24"/>
                <w:lang w:val="uk-UA"/>
              </w:rPr>
              <w:br/>
              <w:t>Конституції України;</w:t>
            </w:r>
            <w:r w:rsidRPr="008976B0">
              <w:rPr>
                <w:rFonts w:ascii="Times New Roman" w:hAnsi="Times New Roman" w:cs="Times New Roman"/>
                <w:sz w:val="24"/>
                <w:szCs w:val="24"/>
                <w:lang w:val="uk-UA"/>
              </w:rPr>
              <w:br/>
              <w:t>Закону України «Про державну службу»;</w:t>
            </w:r>
            <w:r w:rsidRPr="008976B0">
              <w:rPr>
                <w:rFonts w:ascii="Times New Roman" w:hAnsi="Times New Roman" w:cs="Times New Roman"/>
                <w:sz w:val="24"/>
                <w:szCs w:val="24"/>
                <w:lang w:val="uk-UA"/>
              </w:rPr>
              <w:br/>
              <w:t>Закону України «Про запобігання корупції»</w:t>
            </w:r>
            <w:r w:rsidR="001033C4">
              <w:rPr>
                <w:rFonts w:ascii="Times New Roman" w:hAnsi="Times New Roman" w:cs="Times New Roman"/>
                <w:sz w:val="24"/>
                <w:szCs w:val="24"/>
                <w:lang w:val="uk-UA"/>
              </w:rPr>
              <w:t>;</w:t>
            </w:r>
          </w:p>
          <w:p w:rsidR="001033C4" w:rsidRDefault="001033C4" w:rsidP="00EF2B5C">
            <w:pPr>
              <w:spacing w:after="0" w:line="240" w:lineRule="auto"/>
              <w:ind w:left="143"/>
              <w:rPr>
                <w:rFonts w:ascii="Times New Roman" w:hAnsi="Times New Roman" w:cs="Times New Roman"/>
                <w:sz w:val="24"/>
                <w:szCs w:val="24"/>
                <w:lang w:val="uk-UA"/>
              </w:rPr>
            </w:pPr>
            <w:r>
              <w:rPr>
                <w:rFonts w:ascii="Times New Roman" w:hAnsi="Times New Roman" w:cs="Times New Roman"/>
                <w:sz w:val="24"/>
                <w:szCs w:val="24"/>
                <w:lang w:val="uk-UA"/>
              </w:rPr>
              <w:t>Закон</w:t>
            </w:r>
            <w:r w:rsidR="009D1138">
              <w:rPr>
                <w:rFonts w:ascii="Times New Roman" w:hAnsi="Times New Roman" w:cs="Times New Roman"/>
                <w:sz w:val="24"/>
                <w:szCs w:val="24"/>
                <w:lang w:val="uk-UA"/>
              </w:rPr>
              <w:t>у</w:t>
            </w:r>
            <w:r>
              <w:rPr>
                <w:rFonts w:ascii="Times New Roman" w:hAnsi="Times New Roman" w:cs="Times New Roman"/>
                <w:sz w:val="24"/>
                <w:szCs w:val="24"/>
                <w:lang w:val="uk-UA"/>
              </w:rPr>
              <w:t xml:space="preserve"> України «Про звернення громадян»;</w:t>
            </w:r>
          </w:p>
          <w:p w:rsidR="001033C4" w:rsidRDefault="001033C4" w:rsidP="00EF2B5C">
            <w:pPr>
              <w:spacing w:after="0" w:line="240" w:lineRule="auto"/>
              <w:ind w:left="143"/>
              <w:rPr>
                <w:rFonts w:ascii="Times New Roman" w:hAnsi="Times New Roman" w:cs="Times New Roman"/>
                <w:sz w:val="24"/>
                <w:szCs w:val="24"/>
                <w:lang w:val="uk-UA"/>
              </w:rPr>
            </w:pPr>
            <w:r>
              <w:rPr>
                <w:rFonts w:ascii="Times New Roman" w:hAnsi="Times New Roman" w:cs="Times New Roman"/>
                <w:sz w:val="24"/>
                <w:szCs w:val="24"/>
                <w:lang w:val="uk-UA"/>
              </w:rPr>
              <w:t>Закон</w:t>
            </w:r>
            <w:r w:rsidR="009D1138">
              <w:rPr>
                <w:rFonts w:ascii="Times New Roman" w:hAnsi="Times New Roman" w:cs="Times New Roman"/>
                <w:sz w:val="24"/>
                <w:szCs w:val="24"/>
                <w:lang w:val="uk-UA"/>
              </w:rPr>
              <w:t>у</w:t>
            </w:r>
            <w:r>
              <w:rPr>
                <w:rFonts w:ascii="Times New Roman" w:hAnsi="Times New Roman" w:cs="Times New Roman"/>
                <w:sz w:val="24"/>
                <w:szCs w:val="24"/>
                <w:lang w:val="uk-UA"/>
              </w:rPr>
              <w:t xml:space="preserve"> України «Про доступ до публічної інформації»;</w:t>
            </w:r>
          </w:p>
          <w:p w:rsidR="001033C4" w:rsidRPr="001033C4" w:rsidRDefault="001033C4" w:rsidP="00EF2B5C">
            <w:pPr>
              <w:spacing w:after="0" w:line="240" w:lineRule="auto"/>
              <w:ind w:left="143"/>
              <w:rPr>
                <w:rFonts w:ascii="Times New Roman" w:hAnsi="Times New Roman" w:cs="Times New Roman"/>
                <w:sz w:val="24"/>
                <w:szCs w:val="24"/>
                <w:lang w:val="uk-UA"/>
              </w:rPr>
            </w:pPr>
            <w:r>
              <w:rPr>
                <w:rFonts w:ascii="Times New Roman" w:hAnsi="Times New Roman" w:cs="Times New Roman"/>
                <w:sz w:val="24"/>
                <w:szCs w:val="24"/>
                <w:lang w:val="uk-UA"/>
              </w:rPr>
              <w:t>Закон</w:t>
            </w:r>
            <w:r w:rsidR="009D1138">
              <w:rPr>
                <w:rFonts w:ascii="Times New Roman" w:hAnsi="Times New Roman" w:cs="Times New Roman"/>
                <w:sz w:val="24"/>
                <w:szCs w:val="24"/>
                <w:lang w:val="uk-UA"/>
              </w:rPr>
              <w:t>у</w:t>
            </w:r>
            <w:r>
              <w:rPr>
                <w:rFonts w:ascii="Times New Roman" w:hAnsi="Times New Roman" w:cs="Times New Roman"/>
                <w:sz w:val="24"/>
                <w:szCs w:val="24"/>
                <w:lang w:val="uk-UA"/>
              </w:rPr>
              <w:t xml:space="preserve"> України «Про освіту»</w:t>
            </w:r>
          </w:p>
        </w:tc>
      </w:tr>
    </w:tbl>
    <w:p w:rsidR="00776E06" w:rsidRPr="008976B0" w:rsidRDefault="00776E06" w:rsidP="008F0147">
      <w:pPr>
        <w:spacing w:after="0" w:line="240" w:lineRule="auto"/>
        <w:rPr>
          <w:rFonts w:ascii="Times New Roman" w:eastAsia="Times New Roman" w:hAnsi="Times New Roman" w:cs="Times New Roman"/>
          <w:sz w:val="24"/>
          <w:szCs w:val="24"/>
          <w:lang w:val="uk-UA" w:eastAsia="ru-RU"/>
        </w:rPr>
      </w:pPr>
    </w:p>
    <w:p w:rsidR="006E0C73" w:rsidRPr="008976B0"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8976B0">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8976B0"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8976B0">
        <w:rPr>
          <w:rFonts w:ascii="Times New Roman" w:eastAsia="Times New Roman" w:hAnsi="Times New Roman" w:cs="Times New Roman"/>
          <w:color w:val="000000"/>
          <w:sz w:val="24"/>
          <w:szCs w:val="24"/>
          <w:lang w:val="uk-UA"/>
        </w:rPr>
        <w:t xml:space="preserve">- </w:t>
      </w:r>
      <w:r w:rsidRPr="008976B0">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8976B0"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8976B0">
        <w:rPr>
          <w:rFonts w:ascii="Times New Roman" w:eastAsia="Times New Roman" w:hAnsi="Times New Roman" w:cs="Times New Roman"/>
          <w:color w:val="000000"/>
          <w:sz w:val="24"/>
          <w:szCs w:val="24"/>
          <w:highlight w:val="white"/>
          <w:lang w:val="uk-UA"/>
        </w:rPr>
        <w:t>- копію довідки про резу</w:t>
      </w:r>
      <w:r w:rsidR="002E17E0" w:rsidRPr="008976B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8976B0">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8976B0"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8976B0">
        <w:rPr>
          <w:rFonts w:ascii="Times New Roman" w:eastAsia="Times New Roman" w:hAnsi="Times New Roman" w:cs="Times New Roman"/>
          <w:color w:val="000000"/>
          <w:sz w:val="24"/>
          <w:szCs w:val="24"/>
          <w:highlight w:val="white"/>
          <w:lang w:val="uk-UA"/>
        </w:rPr>
        <w:t>- інформацію про підтвердження подання декларації особи, уповноваженої на виконання функцій держави або місцевого самоврядування, за 202</w:t>
      </w:r>
      <w:r w:rsidR="00A50D6B" w:rsidRPr="008976B0">
        <w:rPr>
          <w:rFonts w:ascii="Times New Roman" w:eastAsia="Times New Roman" w:hAnsi="Times New Roman" w:cs="Times New Roman"/>
          <w:color w:val="000000"/>
          <w:sz w:val="24"/>
          <w:szCs w:val="24"/>
          <w:highlight w:val="white"/>
          <w:lang w:val="uk-UA"/>
        </w:rPr>
        <w:t>2</w:t>
      </w:r>
      <w:r w:rsidRPr="008976B0">
        <w:rPr>
          <w:rFonts w:ascii="Times New Roman" w:eastAsia="Times New Roman" w:hAnsi="Times New Roman" w:cs="Times New Roman"/>
          <w:color w:val="000000"/>
          <w:sz w:val="24"/>
          <w:szCs w:val="24"/>
          <w:highlight w:val="white"/>
          <w:lang w:val="uk-UA"/>
        </w:rPr>
        <w:t xml:space="preserve"> рік, заповненої на офіційному вебсайті Національного агентства з питань запобігання корупції.</w:t>
      </w:r>
    </w:p>
    <w:p w:rsidR="006E0C73" w:rsidRPr="008976B0"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8976B0"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8976B0">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6" w:anchor="n280">
        <w:r w:rsidRPr="008976B0">
          <w:rPr>
            <w:rFonts w:ascii="Times New Roman" w:eastAsia="Times New Roman" w:hAnsi="Times New Roman" w:cs="Times New Roman"/>
            <w:color w:val="000000"/>
            <w:sz w:val="24"/>
            <w:szCs w:val="24"/>
            <w:lang w:val="uk-UA"/>
          </w:rPr>
          <w:t>частини другої</w:t>
        </w:r>
      </w:hyperlink>
      <w:r w:rsidRPr="008976B0">
        <w:rPr>
          <w:rFonts w:ascii="Times New Roman" w:eastAsia="Times New Roman" w:hAnsi="Times New Roman" w:cs="Times New Roman"/>
          <w:color w:val="000000"/>
          <w:sz w:val="24"/>
          <w:szCs w:val="24"/>
          <w:lang w:val="uk-UA"/>
        </w:rPr>
        <w:t xml:space="preserve"> </w:t>
      </w:r>
      <w:r w:rsidR="00B17F93" w:rsidRPr="008976B0">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8976B0">
        <w:rPr>
          <w:rFonts w:ascii="Times New Roman" w:eastAsia="Times New Roman" w:hAnsi="Times New Roman" w:cs="Times New Roman"/>
          <w:color w:val="000000"/>
          <w:sz w:val="24"/>
          <w:szCs w:val="24"/>
          <w:lang w:val="uk-UA"/>
        </w:rPr>
        <w:t>не можуть вступити на державну службу.</w:t>
      </w:r>
    </w:p>
    <w:p w:rsidR="00476EA1" w:rsidRPr="008976B0" w:rsidRDefault="006E0C73" w:rsidP="006E0C73">
      <w:pPr>
        <w:ind w:right="-2" w:firstLine="720"/>
        <w:jc w:val="both"/>
        <w:rPr>
          <w:rFonts w:ascii="Times New Roman" w:eastAsia="Times New Roman" w:hAnsi="Times New Roman" w:cs="Times New Roman"/>
          <w:sz w:val="24"/>
          <w:szCs w:val="24"/>
          <w:lang w:val="uk-UA"/>
        </w:rPr>
      </w:pPr>
      <w:r w:rsidRPr="008976B0">
        <w:rPr>
          <w:rFonts w:ascii="Times New Roman" w:eastAsia="Times New Roman" w:hAnsi="Times New Roman" w:cs="Times New Roman"/>
          <w:b/>
          <w:sz w:val="24"/>
          <w:szCs w:val="24"/>
          <w:lang w:val="uk-UA"/>
        </w:rPr>
        <w:t>**</w:t>
      </w:r>
      <w:r w:rsidRPr="008976B0">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8976B0"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A2D"/>
    <w:multiLevelType w:val="hybridMultilevel"/>
    <w:tmpl w:val="2EA0269E"/>
    <w:lvl w:ilvl="0" w:tplc="5B8C6822">
      <w:start w:val="1"/>
      <w:numFmt w:val="bullet"/>
      <w:lvlText w:val="-"/>
      <w:lvlJc w:val="left"/>
      <w:pPr>
        <w:ind w:left="-461" w:hanging="360"/>
      </w:pPr>
      <w:rPr>
        <w:rFonts w:ascii="Times New Roman" w:eastAsia="Times New Roman" w:hAnsi="Times New Roman" w:cs="Times New Roman" w:hint="default"/>
      </w:rPr>
    </w:lvl>
    <w:lvl w:ilvl="1" w:tplc="04220003" w:tentative="1">
      <w:start w:val="1"/>
      <w:numFmt w:val="bullet"/>
      <w:lvlText w:val="o"/>
      <w:lvlJc w:val="left"/>
      <w:pPr>
        <w:ind w:left="259" w:hanging="360"/>
      </w:pPr>
      <w:rPr>
        <w:rFonts w:ascii="Courier New" w:hAnsi="Courier New" w:cs="Courier New" w:hint="default"/>
      </w:rPr>
    </w:lvl>
    <w:lvl w:ilvl="2" w:tplc="04220005" w:tentative="1">
      <w:start w:val="1"/>
      <w:numFmt w:val="bullet"/>
      <w:lvlText w:val=""/>
      <w:lvlJc w:val="left"/>
      <w:pPr>
        <w:ind w:left="979" w:hanging="360"/>
      </w:pPr>
      <w:rPr>
        <w:rFonts w:ascii="Wingdings" w:hAnsi="Wingdings" w:hint="default"/>
      </w:rPr>
    </w:lvl>
    <w:lvl w:ilvl="3" w:tplc="04220001" w:tentative="1">
      <w:start w:val="1"/>
      <w:numFmt w:val="bullet"/>
      <w:lvlText w:val=""/>
      <w:lvlJc w:val="left"/>
      <w:pPr>
        <w:ind w:left="1699" w:hanging="360"/>
      </w:pPr>
      <w:rPr>
        <w:rFonts w:ascii="Symbol" w:hAnsi="Symbol" w:hint="default"/>
      </w:rPr>
    </w:lvl>
    <w:lvl w:ilvl="4" w:tplc="04220003" w:tentative="1">
      <w:start w:val="1"/>
      <w:numFmt w:val="bullet"/>
      <w:lvlText w:val="o"/>
      <w:lvlJc w:val="left"/>
      <w:pPr>
        <w:ind w:left="2419" w:hanging="360"/>
      </w:pPr>
      <w:rPr>
        <w:rFonts w:ascii="Courier New" w:hAnsi="Courier New" w:cs="Courier New" w:hint="default"/>
      </w:rPr>
    </w:lvl>
    <w:lvl w:ilvl="5" w:tplc="04220005" w:tentative="1">
      <w:start w:val="1"/>
      <w:numFmt w:val="bullet"/>
      <w:lvlText w:val=""/>
      <w:lvlJc w:val="left"/>
      <w:pPr>
        <w:ind w:left="3139" w:hanging="360"/>
      </w:pPr>
      <w:rPr>
        <w:rFonts w:ascii="Wingdings" w:hAnsi="Wingdings" w:hint="default"/>
      </w:rPr>
    </w:lvl>
    <w:lvl w:ilvl="6" w:tplc="04220001" w:tentative="1">
      <w:start w:val="1"/>
      <w:numFmt w:val="bullet"/>
      <w:lvlText w:val=""/>
      <w:lvlJc w:val="left"/>
      <w:pPr>
        <w:ind w:left="3859" w:hanging="360"/>
      </w:pPr>
      <w:rPr>
        <w:rFonts w:ascii="Symbol" w:hAnsi="Symbol" w:hint="default"/>
      </w:rPr>
    </w:lvl>
    <w:lvl w:ilvl="7" w:tplc="04220003" w:tentative="1">
      <w:start w:val="1"/>
      <w:numFmt w:val="bullet"/>
      <w:lvlText w:val="o"/>
      <w:lvlJc w:val="left"/>
      <w:pPr>
        <w:ind w:left="4579" w:hanging="360"/>
      </w:pPr>
      <w:rPr>
        <w:rFonts w:ascii="Courier New" w:hAnsi="Courier New" w:cs="Courier New" w:hint="default"/>
      </w:rPr>
    </w:lvl>
    <w:lvl w:ilvl="8" w:tplc="04220005" w:tentative="1">
      <w:start w:val="1"/>
      <w:numFmt w:val="bullet"/>
      <w:lvlText w:val=""/>
      <w:lvlJc w:val="left"/>
      <w:pPr>
        <w:ind w:left="5299" w:hanging="360"/>
      </w:pPr>
      <w:rPr>
        <w:rFonts w:ascii="Wingdings" w:hAnsi="Wingdings" w:hint="default"/>
      </w:rPr>
    </w:lvl>
  </w:abstractNum>
  <w:abstractNum w:abstractNumId="1" w15:restartNumberingAfterBreak="0">
    <w:nsid w:val="1167515B"/>
    <w:multiLevelType w:val="hybridMultilevel"/>
    <w:tmpl w:val="CF522D12"/>
    <w:lvl w:ilvl="0" w:tplc="5B8C6822">
      <w:start w:val="1"/>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2" w15:restartNumberingAfterBreak="0">
    <w:nsid w:val="168C1FD5"/>
    <w:multiLevelType w:val="hybridMultilevel"/>
    <w:tmpl w:val="7BB09A26"/>
    <w:lvl w:ilvl="0" w:tplc="152EC83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F6761E5"/>
    <w:multiLevelType w:val="hybridMultilevel"/>
    <w:tmpl w:val="A58EBC84"/>
    <w:lvl w:ilvl="0" w:tplc="5B8C6822">
      <w:start w:val="1"/>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4" w15:restartNumberingAfterBreak="0">
    <w:nsid w:val="26293F9D"/>
    <w:multiLevelType w:val="hybridMultilevel"/>
    <w:tmpl w:val="68C83FF4"/>
    <w:lvl w:ilvl="0" w:tplc="5B8C682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5B75A66"/>
    <w:multiLevelType w:val="hybridMultilevel"/>
    <w:tmpl w:val="BECC345C"/>
    <w:lvl w:ilvl="0" w:tplc="6C9C337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BE4035"/>
    <w:multiLevelType w:val="hybridMultilevel"/>
    <w:tmpl w:val="CE52A1B4"/>
    <w:lvl w:ilvl="0" w:tplc="5B8C682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9F48FB"/>
    <w:multiLevelType w:val="hybridMultilevel"/>
    <w:tmpl w:val="2CE22C36"/>
    <w:lvl w:ilvl="0" w:tplc="FBBC0A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E95D65"/>
    <w:multiLevelType w:val="hybridMultilevel"/>
    <w:tmpl w:val="6A9447DC"/>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9" w15:restartNumberingAfterBreak="0">
    <w:nsid w:val="5D217FBF"/>
    <w:multiLevelType w:val="hybridMultilevel"/>
    <w:tmpl w:val="0A2E09AC"/>
    <w:lvl w:ilvl="0" w:tplc="5B8C6822">
      <w:start w:val="1"/>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num w:numId="1" w16cid:durableId="478960978">
    <w:abstractNumId w:val="7"/>
  </w:num>
  <w:num w:numId="2" w16cid:durableId="2114133862">
    <w:abstractNumId w:val="5"/>
  </w:num>
  <w:num w:numId="3" w16cid:durableId="526338604">
    <w:abstractNumId w:val="2"/>
  </w:num>
  <w:num w:numId="4" w16cid:durableId="1498882266">
    <w:abstractNumId w:val="3"/>
  </w:num>
  <w:num w:numId="5" w16cid:durableId="2054381602">
    <w:abstractNumId w:val="0"/>
  </w:num>
  <w:num w:numId="6" w16cid:durableId="825436565">
    <w:abstractNumId w:val="1"/>
  </w:num>
  <w:num w:numId="7" w16cid:durableId="1679768288">
    <w:abstractNumId w:val="9"/>
  </w:num>
  <w:num w:numId="8" w16cid:durableId="1588465207">
    <w:abstractNumId w:val="4"/>
  </w:num>
  <w:num w:numId="9" w16cid:durableId="334496084">
    <w:abstractNumId w:val="6"/>
  </w:num>
  <w:num w:numId="10" w16cid:durableId="9403359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8CB"/>
    <w:rsid w:val="00065BB4"/>
    <w:rsid w:val="00080825"/>
    <w:rsid w:val="00091535"/>
    <w:rsid w:val="000B5BFC"/>
    <w:rsid w:val="000F0B64"/>
    <w:rsid w:val="001033C4"/>
    <w:rsid w:val="00193A2B"/>
    <w:rsid w:val="001D7F85"/>
    <w:rsid w:val="00205D0B"/>
    <w:rsid w:val="002B2E3C"/>
    <w:rsid w:val="002B46B2"/>
    <w:rsid w:val="002E1627"/>
    <w:rsid w:val="002E17E0"/>
    <w:rsid w:val="002F0BD6"/>
    <w:rsid w:val="003B19A8"/>
    <w:rsid w:val="003C61C9"/>
    <w:rsid w:val="003F67FB"/>
    <w:rsid w:val="00402FAF"/>
    <w:rsid w:val="00417537"/>
    <w:rsid w:val="00476EA1"/>
    <w:rsid w:val="00483B9C"/>
    <w:rsid w:val="00494EA7"/>
    <w:rsid w:val="00495E4E"/>
    <w:rsid w:val="004D168B"/>
    <w:rsid w:val="00513FB8"/>
    <w:rsid w:val="0054359B"/>
    <w:rsid w:val="00565173"/>
    <w:rsid w:val="005F5197"/>
    <w:rsid w:val="00652653"/>
    <w:rsid w:val="00696F87"/>
    <w:rsid w:val="006D06F9"/>
    <w:rsid w:val="006E0C73"/>
    <w:rsid w:val="00712AC9"/>
    <w:rsid w:val="00756F35"/>
    <w:rsid w:val="00776E06"/>
    <w:rsid w:val="007B53E7"/>
    <w:rsid w:val="007D1076"/>
    <w:rsid w:val="007E3EE3"/>
    <w:rsid w:val="00874BC1"/>
    <w:rsid w:val="008976B0"/>
    <w:rsid w:val="008F0147"/>
    <w:rsid w:val="009D1138"/>
    <w:rsid w:val="009E0882"/>
    <w:rsid w:val="00A443EB"/>
    <w:rsid w:val="00A50D6B"/>
    <w:rsid w:val="00AA00CA"/>
    <w:rsid w:val="00AB7BA9"/>
    <w:rsid w:val="00AE0752"/>
    <w:rsid w:val="00B17F93"/>
    <w:rsid w:val="00B72CBC"/>
    <w:rsid w:val="00BD20B8"/>
    <w:rsid w:val="00BD6967"/>
    <w:rsid w:val="00BF04A2"/>
    <w:rsid w:val="00C613E0"/>
    <w:rsid w:val="00CB22F5"/>
    <w:rsid w:val="00CD68CB"/>
    <w:rsid w:val="00D37CD3"/>
    <w:rsid w:val="00D67119"/>
    <w:rsid w:val="00DB17BD"/>
    <w:rsid w:val="00DB4CB6"/>
    <w:rsid w:val="00E0245F"/>
    <w:rsid w:val="00E27463"/>
    <w:rsid w:val="00E66A16"/>
    <w:rsid w:val="00E82B91"/>
    <w:rsid w:val="00E84009"/>
    <w:rsid w:val="00EB130A"/>
    <w:rsid w:val="00EC2763"/>
    <w:rsid w:val="00EF4C46"/>
    <w:rsid w:val="00F13383"/>
    <w:rsid w:val="00FF2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A316"/>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4">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5">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6">
    <w:name w:val="Body Text"/>
    <w:basedOn w:val="a"/>
    <w:link w:val="a7"/>
    <w:rsid w:val="00513FB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ий текст Знак"/>
    <w:basedOn w:val="a0"/>
    <w:link w:val="a6"/>
    <w:rsid w:val="00513F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753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417537"/>
    <w:rPr>
      <w:rFonts w:ascii="Segoe UI" w:hAnsi="Segoe UI" w:cs="Segoe UI"/>
      <w:sz w:val="18"/>
      <w:szCs w:val="18"/>
    </w:rPr>
  </w:style>
  <w:style w:type="paragraph" w:styleId="aa">
    <w:name w:val="List Paragraph"/>
    <w:basedOn w:val="a"/>
    <w:uiPriority w:val="34"/>
    <w:qFormat/>
    <w:rsid w:val="00EF4C46"/>
    <w:pPr>
      <w:ind w:left="720"/>
      <w:contextualSpacing/>
    </w:pPr>
  </w:style>
  <w:style w:type="paragraph" w:customStyle="1" w:styleId="ab">
    <w:name w:val="Стиль"/>
    <w:rsid w:val="00776E06"/>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590352033">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mailto:personal.sqecv@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4036</Words>
  <Characters>2302</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Провідний Фахівець</cp:lastModifiedBy>
  <cp:revision>18</cp:revision>
  <cp:lastPrinted>2022-08-04T14:02:00Z</cp:lastPrinted>
  <dcterms:created xsi:type="dcterms:W3CDTF">2023-03-10T10:41:00Z</dcterms:created>
  <dcterms:modified xsi:type="dcterms:W3CDTF">2023-03-22T09:45:00Z</dcterms:modified>
</cp:coreProperties>
</file>