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3E" w:rsidRDefault="00493B3E">
      <w:pPr>
        <w:spacing w:after="0" w:line="240" w:lineRule="auto"/>
        <w:ind w:firstLine="720"/>
        <w:jc w:val="center"/>
        <w:rPr>
          <w:rFonts w:ascii="Times New Roman" w:eastAsia="Times New Roman" w:hAnsi="Times New Roman" w:cs="Times New Roman"/>
          <w:b/>
          <w:sz w:val="28"/>
          <w:szCs w:val="28"/>
        </w:rPr>
      </w:pPr>
    </w:p>
    <w:p w:rsidR="00493B3E" w:rsidRDefault="00493B3E">
      <w:pPr>
        <w:spacing w:after="0" w:line="240" w:lineRule="auto"/>
        <w:ind w:firstLine="720"/>
        <w:jc w:val="center"/>
        <w:rPr>
          <w:rFonts w:ascii="Times New Roman" w:eastAsia="Times New Roman" w:hAnsi="Times New Roman" w:cs="Times New Roman"/>
          <w:b/>
          <w:sz w:val="28"/>
          <w:szCs w:val="28"/>
        </w:rPr>
      </w:pP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Методичні рекомендації</w:t>
      </w: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питань формування внутрішньої системи забезпечення</w:t>
      </w:r>
    </w:p>
    <w:p w:rsidR="00280809" w:rsidRDefault="009B35B9">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якості освіти </w:t>
      </w:r>
      <w:r>
        <w:rPr>
          <w:rFonts w:ascii="Times New Roman" w:eastAsia="Times New Roman" w:hAnsi="Times New Roman" w:cs="Times New Roman"/>
          <w:b/>
          <w:color w:val="000000"/>
          <w:sz w:val="28"/>
          <w:szCs w:val="28"/>
        </w:rPr>
        <w:t>у закладах позашкільної освіти</w:t>
      </w:r>
      <w:r>
        <w:rPr>
          <w:rFonts w:ascii="Times New Roman" w:eastAsia="Times New Roman" w:hAnsi="Times New Roman" w:cs="Times New Roman"/>
          <w:color w:val="000000"/>
          <w:sz w:val="28"/>
          <w:szCs w:val="28"/>
        </w:rPr>
        <w:t xml:space="preserve"> </w:t>
      </w:r>
    </w:p>
    <w:p w:rsidR="00280809" w:rsidRDefault="00280809">
      <w:pPr>
        <w:spacing w:after="0" w:line="240" w:lineRule="auto"/>
        <w:ind w:firstLine="720"/>
        <w:rPr>
          <w:rFonts w:ascii="Times New Roman" w:eastAsia="Times New Roman" w:hAnsi="Times New Roman" w:cs="Times New Roman"/>
          <w:b/>
          <w:i/>
          <w:sz w:val="28"/>
          <w:szCs w:val="28"/>
        </w:rPr>
      </w:pP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Методичні рекомендації з питань формування внутрішньої системи забезпечення якості освіти у закладах позашкільної освіти (далі – Рекомендації) розроблено з метою надання роз’яснень директорам та іншим педагогічним працівникам, тренерам-викладачам у проведе</w:t>
      </w:r>
      <w:r>
        <w:rPr>
          <w:rFonts w:ascii="Times New Roman" w:eastAsia="Times New Roman" w:hAnsi="Times New Roman" w:cs="Times New Roman"/>
          <w:sz w:val="28"/>
          <w:szCs w:val="28"/>
        </w:rPr>
        <w:t xml:space="preserve">нні самооцінювання освітніх і управлінських процесів та  створенні внутрішньої системи забезпечення якості освіти у закладах позашкільної освіти (далі – ЗПО).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Рекомендаціях враховано норми законів України «Про освіту»,                                   </w:t>
      </w:r>
      <w:r>
        <w:rPr>
          <w:rFonts w:ascii="Times New Roman" w:eastAsia="Times New Roman" w:hAnsi="Times New Roman" w:cs="Times New Roman"/>
          <w:sz w:val="28"/>
          <w:szCs w:val="28"/>
        </w:rPr>
        <w:t xml:space="preserve">  «Про позашкільну освіту».</w:t>
      </w:r>
    </w:p>
    <w:p w:rsidR="00280809" w:rsidRDefault="009B35B9">
      <w:pPr>
        <w:tabs>
          <w:tab w:val="left" w:pos="0"/>
          <w:tab w:val="left" w:pos="284"/>
          <w:tab w:val="left" w:pos="540"/>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Внутрішня система забезпечення якості освіти ЗПО (далі – внутрішня система) – це сукупність компонентів, які визначають якість освітньої діяльності, що забезпечує здобуття якісної позашкільної освіти.</w:t>
      </w:r>
    </w:p>
    <w:p w:rsidR="00280809" w:rsidRDefault="009B35B9">
      <w:pPr>
        <w:tabs>
          <w:tab w:val="left" w:pos="0"/>
          <w:tab w:val="left" w:pos="284"/>
          <w:tab w:val="left" w:pos="540"/>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діяльність ЗПО – ді</w:t>
      </w:r>
      <w:r>
        <w:rPr>
          <w:rFonts w:ascii="Times New Roman" w:eastAsia="Times New Roman" w:hAnsi="Times New Roman" w:cs="Times New Roman"/>
          <w:sz w:val="28"/>
          <w:szCs w:val="28"/>
        </w:rPr>
        <w:t>яльність закладу освіти, спрямована на організацію, забезпечення та реалізацію освітнього процесу у позашкільній освіті, у тому числі навчально-тренувального процесу, навчально-тренувальної та спортивної роботи у дитячо-юнацькій спортивній школі.</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форму</w:t>
      </w:r>
      <w:r>
        <w:rPr>
          <w:rFonts w:ascii="Times New Roman" w:eastAsia="Times New Roman" w:hAnsi="Times New Roman" w:cs="Times New Roman"/>
          <w:color w:val="000000"/>
          <w:sz w:val="28"/>
          <w:szCs w:val="28"/>
        </w:rPr>
        <w:t>ванні в</w:t>
      </w:r>
      <w:r>
        <w:rPr>
          <w:rFonts w:ascii="Times New Roman" w:eastAsia="Times New Roman" w:hAnsi="Times New Roman" w:cs="Times New Roman"/>
          <w:sz w:val="28"/>
          <w:szCs w:val="28"/>
        </w:rPr>
        <w:t>нутрішньої системи ЗПО доцільно</w:t>
      </w:r>
      <w:r>
        <w:rPr>
          <w:rFonts w:ascii="Times New Roman" w:eastAsia="Times New Roman" w:hAnsi="Times New Roman" w:cs="Times New Roman"/>
          <w:color w:val="000000"/>
          <w:sz w:val="28"/>
          <w:szCs w:val="28"/>
        </w:rPr>
        <w:t xml:space="preserve"> враховувати положення Національного стандарту ДСТУ ISO 9000:2015 (ISO 9000:2015, IDT) «Системи управління якістю. Основні положення та словник термінів», у тому числі його основні принципи:</w:t>
      </w:r>
    </w:p>
    <w:p w:rsidR="00280809" w:rsidRDefault="009B35B9">
      <w:pPr>
        <w:numPr>
          <w:ilvl w:val="0"/>
          <w:numId w:val="2"/>
        </w:numPr>
        <w:pBdr>
          <w:top w:val="nil"/>
          <w:left w:val="nil"/>
          <w:bottom w:val="nil"/>
          <w:right w:val="nil"/>
          <w:between w:val="nil"/>
        </w:pBdr>
        <w:tabs>
          <w:tab w:val="left" w:pos="284"/>
          <w:tab w:val="left" w:pos="709"/>
          <w:tab w:val="left" w:pos="851"/>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Орієнтація на замовника. </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сновну увагу в управлінні якістю ЗПО приділяють задоволенню потреб дітей, батьків або законних представників дітей, суспільства і держави та прагненню до перевершення їх очікувань.</w:t>
      </w:r>
    </w:p>
    <w:p w:rsidR="00280809" w:rsidRDefault="009B35B9">
      <w:pPr>
        <w:numPr>
          <w:ilvl w:val="0"/>
          <w:numId w:val="2"/>
        </w:numPr>
        <w:pBdr>
          <w:top w:val="nil"/>
          <w:left w:val="nil"/>
          <w:bottom w:val="nil"/>
          <w:right w:val="nil"/>
          <w:between w:val="nil"/>
        </w:pBdr>
        <w:tabs>
          <w:tab w:val="left" w:pos="284"/>
          <w:tab w:val="left" w:pos="709"/>
          <w:tab w:val="left" w:pos="851"/>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Лідерство. </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Керівники на всіх рівнях установлюють єдність призначеності та напрямків розвитку ЗПО і створюють умови для задіяння персоналу задля досягнення цілей у сфері якості. </w:t>
      </w:r>
    </w:p>
    <w:p w:rsidR="00280809" w:rsidRDefault="009B35B9">
      <w:pPr>
        <w:numPr>
          <w:ilvl w:val="0"/>
          <w:numId w:val="2"/>
        </w:numPr>
        <w:pBdr>
          <w:top w:val="nil"/>
          <w:left w:val="nil"/>
          <w:bottom w:val="nil"/>
          <w:right w:val="nil"/>
          <w:between w:val="nil"/>
        </w:pBdr>
        <w:tabs>
          <w:tab w:val="left" w:pos="284"/>
          <w:tab w:val="left" w:pos="709"/>
          <w:tab w:val="left" w:pos="851"/>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Задіяність персоналу. </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Компетентний, правомочний та задіяний персонал на всіх рівнях – су</w:t>
      </w:r>
      <w:r>
        <w:rPr>
          <w:rFonts w:ascii="Times New Roman" w:eastAsia="Times New Roman" w:hAnsi="Times New Roman" w:cs="Times New Roman"/>
          <w:color w:val="000000"/>
          <w:sz w:val="28"/>
          <w:szCs w:val="28"/>
        </w:rPr>
        <w:t xml:space="preserve">ттєво важливий для покращення спроможності </w:t>
      </w:r>
      <w:r>
        <w:rPr>
          <w:rFonts w:ascii="Times New Roman" w:eastAsia="Times New Roman" w:hAnsi="Times New Roman" w:cs="Times New Roman"/>
          <w:sz w:val="28"/>
          <w:szCs w:val="28"/>
        </w:rPr>
        <w:t xml:space="preserve">ЗПО </w:t>
      </w:r>
      <w:r>
        <w:rPr>
          <w:rFonts w:ascii="Times New Roman" w:eastAsia="Times New Roman" w:hAnsi="Times New Roman" w:cs="Times New Roman"/>
          <w:color w:val="000000"/>
          <w:sz w:val="28"/>
          <w:szCs w:val="28"/>
        </w:rPr>
        <w:t>створювати цінність.</w:t>
      </w:r>
    </w:p>
    <w:p w:rsidR="00280809" w:rsidRDefault="009B35B9">
      <w:pPr>
        <w:numPr>
          <w:ilvl w:val="0"/>
          <w:numId w:val="2"/>
        </w:numPr>
        <w:pBdr>
          <w:top w:val="nil"/>
          <w:left w:val="nil"/>
          <w:bottom w:val="nil"/>
          <w:right w:val="nil"/>
          <w:between w:val="nil"/>
        </w:pBdr>
        <w:tabs>
          <w:tab w:val="left" w:pos="284"/>
          <w:tab w:val="left" w:pos="709"/>
          <w:tab w:val="left" w:pos="851"/>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Процесний підхід. </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Узгоджені та передбачувані результати досягаються більш результативно та ефективно, якщо діяльність розуміють та нею керують як взаємопов’язаними процесами, що функціону</w:t>
      </w:r>
      <w:r>
        <w:rPr>
          <w:rFonts w:ascii="Times New Roman" w:eastAsia="Times New Roman" w:hAnsi="Times New Roman" w:cs="Times New Roman"/>
          <w:color w:val="000000"/>
          <w:sz w:val="28"/>
          <w:szCs w:val="28"/>
        </w:rPr>
        <w:t xml:space="preserve">ють як цілісна система у ЗПО. </w:t>
      </w:r>
    </w:p>
    <w:p w:rsidR="00280809" w:rsidRDefault="009B35B9">
      <w:pPr>
        <w:numPr>
          <w:ilvl w:val="0"/>
          <w:numId w:val="2"/>
        </w:numPr>
        <w:pBdr>
          <w:top w:val="nil"/>
          <w:left w:val="nil"/>
          <w:bottom w:val="nil"/>
          <w:right w:val="nil"/>
          <w:between w:val="nil"/>
        </w:pBdr>
        <w:tabs>
          <w:tab w:val="left" w:pos="284"/>
          <w:tab w:val="left" w:pos="709"/>
          <w:tab w:val="left" w:pos="851"/>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Поліпшення. </w:t>
      </w:r>
    </w:p>
    <w:p w:rsidR="00280809" w:rsidRDefault="009B35B9">
      <w:pPr>
        <w:pBdr>
          <w:top w:val="nil"/>
          <w:left w:val="nil"/>
          <w:bottom w:val="nil"/>
          <w:right w:val="nil"/>
          <w:between w:val="nil"/>
        </w:pBdr>
        <w:tabs>
          <w:tab w:val="left" w:pos="284"/>
          <w:tab w:val="left" w:pos="709"/>
          <w:tab w:val="left" w:pos="851"/>
          <w:tab w:val="left" w:pos="993"/>
        </w:tabs>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Успішні ЗПО постійно зорієнтовані на поліпшення. </w:t>
      </w:r>
    </w:p>
    <w:p w:rsidR="00280809" w:rsidRDefault="009B35B9">
      <w:pPr>
        <w:numPr>
          <w:ilvl w:val="0"/>
          <w:numId w:val="2"/>
        </w:numPr>
        <w:pBdr>
          <w:top w:val="nil"/>
          <w:left w:val="nil"/>
          <w:bottom w:val="nil"/>
          <w:right w:val="nil"/>
          <w:between w:val="nil"/>
        </w:pBdr>
        <w:tabs>
          <w:tab w:val="left" w:pos="284"/>
          <w:tab w:val="left" w:pos="709"/>
          <w:tab w:val="left" w:pos="851"/>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Прийняття рішень на підставі фактичних даних. </w:t>
      </w:r>
    </w:p>
    <w:p w:rsidR="00280809" w:rsidRDefault="009B35B9">
      <w:pPr>
        <w:tabs>
          <w:tab w:val="left" w:pos="284"/>
          <w:tab w:val="left" w:pos="709"/>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Рішення, базовані на аналізі й оцінюванні даних та інформації, з більшою ймовірністю уможливлюють бажані результати ЗПО. </w:t>
      </w:r>
    </w:p>
    <w:p w:rsidR="00280809" w:rsidRDefault="009B35B9">
      <w:pPr>
        <w:tabs>
          <w:tab w:val="left" w:pos="284"/>
          <w:tab w:val="left" w:pos="709"/>
          <w:tab w:val="left" w:pos="851"/>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Керування взаємовідносинами. </w:t>
      </w:r>
    </w:p>
    <w:p w:rsidR="00280809" w:rsidRDefault="009B35B9">
      <w:pPr>
        <w:tabs>
          <w:tab w:val="left" w:pos="284"/>
          <w:tab w:val="left" w:pos="709"/>
          <w:tab w:val="left" w:pos="851"/>
          <w:tab w:val="left" w:pos="993"/>
        </w:tabs>
        <w:spacing w:after="0" w:line="240" w:lineRule="auto"/>
        <w:ind w:firstLine="720"/>
        <w:jc w:val="both"/>
        <w:rPr>
          <w:rFonts w:ascii="Times New Roman" w:eastAsia="Times New Roman" w:hAnsi="Times New Roman" w:cs="Times New Roman"/>
          <w:color w:val="000000"/>
          <w:sz w:val="28"/>
          <w:szCs w:val="28"/>
          <w:shd w:val="clear" w:color="auto" w:fill="A4C2F4"/>
        </w:rPr>
      </w:pPr>
      <w:r>
        <w:rPr>
          <w:rFonts w:ascii="Times New Roman" w:eastAsia="Times New Roman" w:hAnsi="Times New Roman" w:cs="Times New Roman"/>
          <w:color w:val="000000"/>
          <w:sz w:val="28"/>
          <w:szCs w:val="28"/>
        </w:rPr>
        <w:t>Для досягнення сталого успіху ЗПО управляє своїми взаємовідносинами з відповідними зацікавленими стор</w:t>
      </w:r>
      <w:r>
        <w:rPr>
          <w:rFonts w:ascii="Times New Roman" w:eastAsia="Times New Roman" w:hAnsi="Times New Roman" w:cs="Times New Roman"/>
          <w:color w:val="000000"/>
          <w:sz w:val="28"/>
          <w:szCs w:val="28"/>
        </w:rPr>
        <w:t>онами.</w:t>
      </w:r>
    </w:p>
    <w:p w:rsidR="00280809" w:rsidRDefault="009B35B9">
      <w:pPr>
        <w:tabs>
          <w:tab w:val="left" w:pos="-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Внутрішня система забезпечення якості освіти у ЗПО розробляється як інструмент управління якістю освіти. Кожен з її компонентів має визначатися з урахуванням впливу на якість діяльності ЗПО, визначаючи різні напрями,</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забезпечуючи його ефективну робо</w:t>
      </w:r>
      <w:r>
        <w:rPr>
          <w:rFonts w:ascii="Times New Roman" w:eastAsia="Times New Roman" w:hAnsi="Times New Roman" w:cs="Times New Roman"/>
          <w:sz w:val="28"/>
          <w:szCs w:val="28"/>
        </w:rPr>
        <w:t xml:space="preserve">ту та сталий розвиток. </w:t>
      </w:r>
    </w:p>
    <w:p w:rsidR="00280809" w:rsidRDefault="009B35B9">
      <w:pPr>
        <w:tabs>
          <w:tab w:val="left" w:pos="-4"/>
        </w:tabs>
        <w:spacing w:after="0" w:line="240" w:lineRule="auto"/>
        <w:ind w:firstLine="720"/>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 xml:space="preserve">Формування внутрішньої системи рекомендується розпочинати з визначення </w:t>
      </w:r>
      <w:r>
        <w:rPr>
          <w:rFonts w:ascii="Times New Roman" w:eastAsia="Times New Roman" w:hAnsi="Times New Roman" w:cs="Times New Roman"/>
          <w:b/>
          <w:sz w:val="28"/>
          <w:szCs w:val="28"/>
        </w:rPr>
        <w:t xml:space="preserve">стратегії </w:t>
      </w:r>
      <w:r>
        <w:rPr>
          <w:rFonts w:ascii="Times New Roman" w:eastAsia="Times New Roman" w:hAnsi="Times New Roman" w:cs="Times New Roman"/>
          <w:sz w:val="28"/>
          <w:szCs w:val="28"/>
        </w:rPr>
        <w:t>(</w:t>
      </w:r>
      <w:r>
        <w:rPr>
          <w:rFonts w:ascii="Times New Roman" w:eastAsia="Times New Roman" w:hAnsi="Times New Roman" w:cs="Times New Roman"/>
          <w:b/>
          <w:i/>
          <w:sz w:val="28"/>
          <w:szCs w:val="28"/>
        </w:rPr>
        <w:t xml:space="preserve">політики) забезпечення якості освіти, </w:t>
      </w:r>
      <w:r>
        <w:rPr>
          <w:rFonts w:ascii="Times New Roman" w:eastAsia="Times New Roman" w:hAnsi="Times New Roman" w:cs="Times New Roman"/>
          <w:sz w:val="28"/>
          <w:szCs w:val="28"/>
        </w:rPr>
        <w:t xml:space="preserve">що визначається інтересами учасників освітнього та/або навчально-тренувального процесу щодо якості позашкільної </w:t>
      </w:r>
      <w:r>
        <w:rPr>
          <w:rFonts w:ascii="Times New Roman" w:eastAsia="Times New Roman" w:hAnsi="Times New Roman" w:cs="Times New Roman"/>
          <w:sz w:val="28"/>
          <w:szCs w:val="28"/>
        </w:rPr>
        <w:t xml:space="preserve">освіти у ЗПО, а також засадами державної політики щодо якості освіти. </w:t>
      </w:r>
    </w:p>
    <w:p w:rsidR="00280809" w:rsidRDefault="009B35B9">
      <w:pPr>
        <w:tabs>
          <w:tab w:val="left" w:pos="-4"/>
          <w:tab w:val="left" w:pos="284"/>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Стратегія (політика) забезпечення якості освіти має бути орієнтована на:</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партнерство та професійну взаємодію у навчанні, вихованні, розвитку та соціалізації здобувачів освіти;</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недискрим</w:t>
      </w:r>
      <w:r>
        <w:rPr>
          <w:rFonts w:ascii="Times New Roman" w:eastAsia="Times New Roman" w:hAnsi="Times New Roman" w:cs="Times New Roman"/>
          <w:sz w:val="28"/>
          <w:szCs w:val="28"/>
        </w:rPr>
        <w:t>інацію, запобігання та протидію булінгу (цькуванню);</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академічну доброчесність та академічну свободу учасників освітнього процесу;</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прозорість та інформаційну відкритість </w:t>
      </w:r>
      <w:r>
        <w:rPr>
          <w:rFonts w:ascii="Times New Roman" w:eastAsia="Times New Roman" w:hAnsi="Times New Roman" w:cs="Times New Roman"/>
          <w:color w:val="333333"/>
          <w:sz w:val="28"/>
          <w:szCs w:val="28"/>
        </w:rPr>
        <w:t>ЗПО</w:t>
      </w:r>
      <w:r>
        <w:rPr>
          <w:rFonts w:ascii="Times New Roman" w:eastAsia="Times New Roman" w:hAnsi="Times New Roman" w:cs="Times New Roman"/>
          <w:sz w:val="28"/>
          <w:szCs w:val="28"/>
        </w:rPr>
        <w:t xml:space="preserve">; </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безперервному професійному зростанню педагогічних працівників;</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справедли</w:t>
      </w:r>
      <w:r>
        <w:rPr>
          <w:rFonts w:ascii="Times New Roman" w:eastAsia="Times New Roman" w:hAnsi="Times New Roman" w:cs="Times New Roman"/>
          <w:sz w:val="28"/>
          <w:szCs w:val="28"/>
        </w:rPr>
        <w:t>ве та об’єктивне оцінювання освітніх досягнень здобувачів освіти і професійної діяльності педагогічних працівників та/або тренерів-викладачів;</w:t>
      </w:r>
    </w:p>
    <w:p w:rsidR="00280809" w:rsidRDefault="009B35B9">
      <w:pPr>
        <w:numPr>
          <w:ilvl w:val="0"/>
          <w:numId w:val="5"/>
        </w:numPr>
        <w:shd w:val="clear" w:color="auto" w:fill="FFFFFF"/>
        <w:tabs>
          <w:tab w:val="left" w:pos="-4"/>
          <w:tab w:val="left" w:pos="284"/>
          <w:tab w:val="left" w:pos="851"/>
          <w:tab w:val="left" w:pos="993"/>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здобувачам освіти у формуванні та реалізації їхніх індивідуальних освітніх траєкторій.</w:t>
      </w:r>
    </w:p>
    <w:p w:rsidR="00280809" w:rsidRDefault="009B35B9">
      <w:pPr>
        <w:tabs>
          <w:tab w:val="left" w:pos="-4"/>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Відповідно до абзацу сьомого частини першої статті 11 Закону України «Про позашкільну освіту» педагогічна рада ЗПО формує систему та затверджує процедури внутрішнього забезпечення якості освіти, включаючи систему та механізми забезпечення академічної добро</w:t>
      </w:r>
      <w:r>
        <w:rPr>
          <w:rFonts w:ascii="Times New Roman" w:eastAsia="Times New Roman" w:hAnsi="Times New Roman" w:cs="Times New Roman"/>
          <w:sz w:val="28"/>
          <w:szCs w:val="28"/>
        </w:rPr>
        <w:t>чесності.</w:t>
      </w:r>
    </w:p>
    <w:p w:rsidR="00280809" w:rsidRDefault="009B35B9">
      <w:pPr>
        <w:tabs>
          <w:tab w:val="left" w:pos="-4"/>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аналізу стану сформованості та функціонування внутрішньої системи рекомендується проводити в ЗПО самооцінювання власної діяльності. </w:t>
      </w:r>
    </w:p>
    <w:p w:rsidR="00280809" w:rsidRDefault="009B35B9">
      <w:pPr>
        <w:tabs>
          <w:tab w:val="left" w:pos="-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Самооцінювання є процесом вивчення, оцінювання та вдосконалення внутрішньої системи забезпечення якості освіти у ЗПО.</w:t>
      </w:r>
    </w:p>
    <w:p w:rsidR="00280809" w:rsidRDefault="009B35B9">
      <w:pPr>
        <w:tabs>
          <w:tab w:val="left" w:pos="-4"/>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організації та проведенні самооцінювання у ЗПО рекомендується розроблення документу про внутрішню систему, створення робочої групи та </w:t>
      </w:r>
      <w:r>
        <w:rPr>
          <w:rFonts w:ascii="Times New Roman" w:eastAsia="Times New Roman" w:hAnsi="Times New Roman" w:cs="Times New Roman"/>
          <w:sz w:val="28"/>
          <w:szCs w:val="28"/>
        </w:rPr>
        <w:t>визначення особи, відповідальної за проведення самооцінювання.</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Самооцінювання може здійснюватися: </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щорічно та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аб</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 періодично; </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комплексно та/або за певним напрямом освітньої діяльності;</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інша модель, визначена закладом</w:t>
      </w:r>
      <w:r>
        <w:rPr>
          <w:rFonts w:ascii="Times New Roman" w:eastAsia="Times New Roman" w:hAnsi="Times New Roman" w:cs="Times New Roman"/>
          <w:color w:val="000000"/>
          <w:sz w:val="28"/>
          <w:szCs w:val="28"/>
        </w:rPr>
        <w:t>.</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самооцінюванні є доцільним використ</w:t>
      </w:r>
      <w:r>
        <w:rPr>
          <w:rFonts w:ascii="Times New Roman" w:eastAsia="Times New Roman" w:hAnsi="Times New Roman" w:cs="Times New Roman"/>
          <w:sz w:val="28"/>
          <w:szCs w:val="28"/>
        </w:rPr>
        <w:t xml:space="preserve">ання інформації моніторингів </w:t>
      </w:r>
      <w:r>
        <w:t xml:space="preserve"> </w:t>
      </w:r>
      <w:r>
        <w:rPr>
          <w:rFonts w:ascii="Times New Roman" w:eastAsia="Times New Roman" w:hAnsi="Times New Roman" w:cs="Times New Roman"/>
          <w:sz w:val="28"/>
          <w:szCs w:val="28"/>
        </w:rPr>
        <w:t xml:space="preserve">згідно </w:t>
      </w:r>
      <w:r>
        <w:rPr>
          <w:rFonts w:ascii="Times New Roman" w:eastAsia="Times New Roman" w:hAnsi="Times New Roman" w:cs="Times New Roman"/>
          <w:color w:val="000000"/>
          <w:sz w:val="28"/>
          <w:szCs w:val="28"/>
        </w:rPr>
        <w:t>Порядку проведення моніторингу якості освіти, затверджен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наказом </w:t>
      </w:r>
      <w:r>
        <w:rPr>
          <w:rFonts w:ascii="Times New Roman" w:eastAsia="Times New Roman" w:hAnsi="Times New Roman" w:cs="Times New Roman"/>
          <w:color w:val="000000"/>
          <w:sz w:val="28"/>
          <w:szCs w:val="28"/>
        </w:rPr>
        <w:lastRenderedPageBreak/>
        <w:t>Міністерства освіти і науки України від 16.01.2020 р. № 54, зареєстрован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в Міністерстві юстиції України від 10 лютого 2020 року за № 154/34437.</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ування внутрішньої системи забезпечення якості освіти у ЗПО рекомендуємо здійснювати з урахуванням наступних етапів:</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визначення компонентів внутрішньої системи;</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color w:val="000000"/>
          <w:sz w:val="28"/>
          <w:szCs w:val="28"/>
        </w:rPr>
        <w:t>забезпечення функціонування компонентів внутрішньої системи;</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збір та аналіз інформації, отриман</w:t>
      </w:r>
      <w:r>
        <w:rPr>
          <w:rFonts w:ascii="Times New Roman" w:eastAsia="Times New Roman" w:hAnsi="Times New Roman" w:cs="Times New Roman"/>
          <w:color w:val="000000"/>
          <w:sz w:val="28"/>
          <w:szCs w:val="28"/>
        </w:rPr>
        <w:t>ої під час вивчення документації, опитування та спостереження;</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узагальнення результатів;</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обговорення та оприлюднення результатів.</w:t>
      </w:r>
    </w:p>
    <w:p w:rsidR="00280809" w:rsidRDefault="00280809">
      <w:pPr>
        <w:spacing w:after="0" w:line="240" w:lineRule="auto"/>
        <w:ind w:firstLine="720"/>
        <w:rPr>
          <w:rFonts w:ascii="Times New Roman" w:eastAsia="Times New Roman" w:hAnsi="Times New Roman" w:cs="Times New Roman"/>
          <w:sz w:val="28"/>
          <w:szCs w:val="28"/>
        </w:rPr>
      </w:pP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Визначення компонентів внутрішньої системи </w:t>
      </w:r>
    </w:p>
    <w:p w:rsidR="00280809" w:rsidRDefault="00280809">
      <w:pPr>
        <w:spacing w:after="0" w:line="240" w:lineRule="auto"/>
        <w:ind w:firstLine="720"/>
        <w:jc w:val="center"/>
        <w:rPr>
          <w:rFonts w:ascii="Times New Roman" w:eastAsia="Times New Roman" w:hAnsi="Times New Roman" w:cs="Times New Roman"/>
          <w:b/>
          <w:sz w:val="28"/>
          <w:szCs w:val="28"/>
        </w:rPr>
      </w:pPr>
    </w:p>
    <w:p w:rsidR="00280809" w:rsidRDefault="009B35B9">
      <w:pPr>
        <w:keepLine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урахуванням частини третьої статті 41 Закону України «Про освіту» система забезпечення якості в закладах освіти (внутрішня система забезпечення якості освіти) може включати:</w:t>
      </w:r>
    </w:p>
    <w:p w:rsidR="00280809" w:rsidRDefault="009B35B9">
      <w:pPr>
        <w:keepLine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стратегію (політику) та процедури забезпечення якості освіти;</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2" w:name="bookmark=id.30j0zll" w:colFirst="0" w:colLast="0"/>
      <w:bookmarkEnd w:id="2"/>
      <w:r>
        <w:rPr>
          <w:rFonts w:ascii="Times New Roman" w:eastAsia="Times New Roman" w:hAnsi="Times New Roman" w:cs="Times New Roman"/>
          <w:sz w:val="28"/>
          <w:szCs w:val="28"/>
        </w:rPr>
        <w:t>систему та механіз</w:t>
      </w:r>
      <w:r>
        <w:rPr>
          <w:rFonts w:ascii="Times New Roman" w:eastAsia="Times New Roman" w:hAnsi="Times New Roman" w:cs="Times New Roman"/>
          <w:sz w:val="28"/>
          <w:szCs w:val="28"/>
        </w:rPr>
        <w:t>ми забезпечення академічної доброчесності;</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3" w:name="bookmark=id.1fob9te" w:colFirst="0" w:colLast="0"/>
      <w:bookmarkEnd w:id="3"/>
      <w:r>
        <w:rPr>
          <w:rFonts w:ascii="Times New Roman" w:eastAsia="Times New Roman" w:hAnsi="Times New Roman" w:cs="Times New Roman"/>
          <w:sz w:val="28"/>
          <w:szCs w:val="28"/>
        </w:rPr>
        <w:t>оприлюднені критерії, правила і процедури оцінювання здобувачів освіти;</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4" w:name="bookmark=id.3znysh7" w:colFirst="0" w:colLast="0"/>
      <w:bookmarkEnd w:id="4"/>
      <w:r>
        <w:rPr>
          <w:rFonts w:ascii="Times New Roman" w:eastAsia="Times New Roman" w:hAnsi="Times New Roman" w:cs="Times New Roman"/>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w:t>
      </w:r>
      <w:r>
        <w:rPr>
          <w:rFonts w:ascii="Times New Roman" w:eastAsia="Times New Roman" w:hAnsi="Times New Roman" w:cs="Times New Roman"/>
          <w:sz w:val="28"/>
          <w:szCs w:val="28"/>
        </w:rPr>
        <w:t>івників;</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5" w:name="bookmark=id.2et92p0" w:colFirst="0" w:colLast="0"/>
      <w:bookmarkEnd w:id="5"/>
      <w:r>
        <w:rPr>
          <w:rFonts w:ascii="Times New Roman" w:eastAsia="Times New Roman" w:hAnsi="Times New Roman" w:cs="Times New Roman"/>
          <w:sz w:val="28"/>
          <w:szCs w:val="28"/>
        </w:rPr>
        <w:t>оприлюднені критерії, правила і процедури оцінювання управлінської діяльності керівних працівників закладу освіти;</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6" w:name="bookmark=id.tyjcwt" w:colFirst="0" w:colLast="0"/>
      <w:bookmarkEnd w:id="6"/>
      <w:r>
        <w:rPr>
          <w:rFonts w:ascii="Times New Roman" w:eastAsia="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7" w:name="bookmark=id.3dy6vkm" w:colFirst="0" w:colLast="0"/>
      <w:bookmarkEnd w:id="7"/>
      <w:r>
        <w:rPr>
          <w:rFonts w:ascii="Times New Roman" w:eastAsia="Times New Roman" w:hAnsi="Times New Roman" w:cs="Times New Roman"/>
          <w:sz w:val="28"/>
          <w:szCs w:val="28"/>
        </w:rPr>
        <w:t>забезпечення наявності інформаційних систем для ефективного управління закладом освіти;</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8" w:name="bookmark=id.1t3h5sf" w:colFirst="0" w:colLast="0"/>
      <w:bookmarkEnd w:id="8"/>
      <w:r>
        <w:rPr>
          <w:rFonts w:ascii="Times New Roman" w:eastAsia="Times New Roman" w:hAnsi="Times New Roman" w:cs="Times New Roman"/>
          <w:sz w:val="28"/>
          <w:szCs w:val="28"/>
        </w:rPr>
        <w:t>створення в закладі освіти інклюзи</w:t>
      </w:r>
      <w:r>
        <w:rPr>
          <w:rFonts w:ascii="Times New Roman" w:eastAsia="Times New Roman" w:hAnsi="Times New Roman" w:cs="Times New Roman"/>
          <w:sz w:val="28"/>
          <w:szCs w:val="28"/>
        </w:rPr>
        <w:t>вного освітнього середовища, універсального дизайну та розумного пристосування;</w:t>
      </w:r>
    </w:p>
    <w:p w:rsidR="00280809" w:rsidRDefault="009B35B9">
      <w:pPr>
        <w:keepLines/>
        <w:spacing w:after="0" w:line="240" w:lineRule="auto"/>
        <w:ind w:firstLine="720"/>
        <w:jc w:val="both"/>
        <w:rPr>
          <w:rFonts w:ascii="Times New Roman" w:eastAsia="Times New Roman" w:hAnsi="Times New Roman" w:cs="Times New Roman"/>
          <w:sz w:val="28"/>
          <w:szCs w:val="28"/>
        </w:rPr>
      </w:pPr>
      <w:bookmarkStart w:id="9" w:name="bookmark=id.4d34og8" w:colFirst="0" w:colLast="0"/>
      <w:bookmarkEnd w:id="9"/>
      <w:r>
        <w:rPr>
          <w:rFonts w:ascii="Times New Roman" w:eastAsia="Times New Roman" w:hAnsi="Times New Roman" w:cs="Times New Roman"/>
          <w:sz w:val="28"/>
          <w:szCs w:val="28"/>
        </w:rPr>
        <w:t>інші процедури та заходи, що визначаються спеціальними законами або документами закладу освіти.</w:t>
      </w:r>
    </w:p>
    <w:p w:rsidR="00280809" w:rsidRDefault="009B35B9">
      <w:pPr>
        <w:keepLine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Вищезазначені компоненти доцільно згрупувати за чотирма напрямами оцінювання ЗПО</w:t>
      </w:r>
      <w:r>
        <w:rPr>
          <w:rFonts w:ascii="Times New Roman" w:eastAsia="Times New Roman" w:hAnsi="Times New Roman" w:cs="Times New Roman"/>
          <w:sz w:val="28"/>
          <w:szCs w:val="28"/>
        </w:rPr>
        <w:t>:</w:t>
      </w:r>
    </w:p>
    <w:p w:rsidR="00280809" w:rsidRDefault="009B35B9">
      <w:pPr>
        <w:numPr>
          <w:ilvl w:val="0"/>
          <w:numId w:val="3"/>
        </w:numPr>
        <w:tabs>
          <w:tab w:val="left" w:pos="1134"/>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оцінювання «Освітнє середовище закладу позашкільної освіти».</w:t>
      </w:r>
    </w:p>
    <w:p w:rsidR="00280809" w:rsidRDefault="009B35B9">
      <w:pPr>
        <w:numPr>
          <w:ilvl w:val="0"/>
          <w:numId w:val="3"/>
        </w:numPr>
        <w:tabs>
          <w:tab w:val="left" w:pos="1134"/>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оцінювання «Система оцінювання здобувачів освіти».</w:t>
      </w:r>
    </w:p>
    <w:p w:rsidR="00280809" w:rsidRDefault="009B35B9">
      <w:pPr>
        <w:numPr>
          <w:ilvl w:val="0"/>
          <w:numId w:val="3"/>
        </w:numPr>
        <w:tabs>
          <w:tab w:val="left" w:pos="1134"/>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Напрям оцінювання «Педагогічна діяльність педагогічних працівників та/або навчально-тренувальна </w:t>
      </w:r>
      <w:r>
        <w:rPr>
          <w:rFonts w:ascii="Times New Roman" w:eastAsia="Times New Roman" w:hAnsi="Times New Roman" w:cs="Times New Roman"/>
          <w:sz w:val="28"/>
          <w:szCs w:val="28"/>
        </w:rPr>
        <w:t>і спортивна  робота тренерів-викладачів».</w:t>
      </w:r>
    </w:p>
    <w:p w:rsidR="00280809" w:rsidRDefault="009B35B9">
      <w:pPr>
        <w:numPr>
          <w:ilvl w:val="0"/>
          <w:numId w:val="3"/>
        </w:numPr>
        <w:tabs>
          <w:tab w:val="left" w:pos="1134"/>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оцінювання «Управлінські процеси».</w:t>
      </w:r>
    </w:p>
    <w:p w:rsidR="00280809" w:rsidRDefault="009B35B9">
      <w:pPr>
        <w:keepLine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компонентів внутрішньої системи не обмежується, ЗПО може визначати інші компоненти, додати або змінити їх у відповідності до напряму діяльності та стратегії його розв</w:t>
      </w:r>
      <w:r>
        <w:rPr>
          <w:rFonts w:ascii="Times New Roman" w:eastAsia="Times New Roman" w:hAnsi="Times New Roman" w:cs="Times New Roman"/>
          <w:sz w:val="28"/>
          <w:szCs w:val="28"/>
        </w:rPr>
        <w:t xml:space="preserve">итку, що не суперечить законодавству. </w:t>
      </w:r>
    </w:p>
    <w:p w:rsidR="00280809" w:rsidRDefault="00280809">
      <w:pPr>
        <w:tabs>
          <w:tab w:val="left" w:pos="0"/>
          <w:tab w:val="left" w:pos="284"/>
          <w:tab w:val="left" w:pos="1134"/>
        </w:tabs>
        <w:spacing w:after="0" w:line="240" w:lineRule="auto"/>
        <w:jc w:val="both"/>
        <w:rPr>
          <w:rFonts w:ascii="Times New Roman" w:eastAsia="Times New Roman" w:hAnsi="Times New Roman" w:cs="Times New Roman"/>
          <w:sz w:val="28"/>
          <w:szCs w:val="28"/>
        </w:rPr>
      </w:pPr>
    </w:p>
    <w:p w:rsidR="00493B3E" w:rsidRDefault="00493B3E">
      <w:pPr>
        <w:tabs>
          <w:tab w:val="left" w:pos="0"/>
          <w:tab w:val="left" w:pos="284"/>
          <w:tab w:val="left" w:pos="1134"/>
        </w:tabs>
        <w:spacing w:after="0" w:line="240" w:lineRule="auto"/>
        <w:jc w:val="both"/>
        <w:rPr>
          <w:rFonts w:ascii="Times New Roman" w:eastAsia="Times New Roman" w:hAnsi="Times New Roman" w:cs="Times New Roman"/>
          <w:sz w:val="28"/>
          <w:szCs w:val="28"/>
        </w:rPr>
      </w:pP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Забезпечення функціонування компонентів внутрішньої системи </w:t>
      </w:r>
    </w:p>
    <w:p w:rsidR="00280809" w:rsidRDefault="00280809">
      <w:pPr>
        <w:spacing w:after="0" w:line="240" w:lineRule="auto"/>
        <w:ind w:firstLine="720"/>
        <w:jc w:val="center"/>
        <w:rPr>
          <w:rFonts w:ascii="Times New Roman" w:eastAsia="Times New Roman" w:hAnsi="Times New Roman" w:cs="Times New Roman"/>
          <w:b/>
          <w:sz w:val="28"/>
          <w:szCs w:val="28"/>
        </w:rPr>
      </w:pPr>
    </w:p>
    <w:p w:rsidR="00280809" w:rsidRDefault="009B35B9">
      <w:pPr>
        <w:tabs>
          <w:tab w:val="left" w:pos="0"/>
          <w:tab w:val="left" w:pos="284"/>
          <w:tab w:val="left" w:pos="1134"/>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ЗПО за напрямами оцінювання «Освітнє середовище закладу позашкільної освіти», «Система оцінювання здобувачів освіти», «Педагогічна діяльність педагогічних</w:t>
      </w:r>
      <w:r>
        <w:rPr>
          <w:rFonts w:ascii="Times New Roman" w:eastAsia="Times New Roman" w:hAnsi="Times New Roman" w:cs="Times New Roman"/>
          <w:sz w:val="28"/>
          <w:szCs w:val="28"/>
        </w:rPr>
        <w:t xml:space="preserve"> працівників та/або навчально-тренувальна і спортивна робота тренерів-викладачів</w:t>
      </w:r>
      <w:r>
        <w:rPr>
          <w:rFonts w:ascii="Times New Roman" w:eastAsia="Times New Roman" w:hAnsi="Times New Roman" w:cs="Times New Roman"/>
          <w:color w:val="333333"/>
          <w:sz w:val="28"/>
          <w:szCs w:val="28"/>
        </w:rPr>
        <w:t>»</w:t>
      </w:r>
      <w:r>
        <w:rPr>
          <w:rFonts w:ascii="Times New Roman" w:eastAsia="Times New Roman" w:hAnsi="Times New Roman" w:cs="Times New Roman"/>
          <w:sz w:val="28"/>
          <w:szCs w:val="28"/>
        </w:rPr>
        <w:t xml:space="preserve">, «Управлінські процеси» можуть проводити самооцінювання, використовуючи </w:t>
      </w:r>
      <w:r>
        <w:rPr>
          <w:rFonts w:ascii="Times New Roman" w:eastAsia="Times New Roman" w:hAnsi="Times New Roman" w:cs="Times New Roman"/>
          <w:b/>
          <w:sz w:val="28"/>
          <w:szCs w:val="28"/>
        </w:rPr>
        <w:t>Орієнтовні критерії та індикатори для самооцінювання освітніх і управлінських процесів закладу позашкі</w:t>
      </w:r>
      <w:r>
        <w:rPr>
          <w:rFonts w:ascii="Times New Roman" w:eastAsia="Times New Roman" w:hAnsi="Times New Roman" w:cs="Times New Roman"/>
          <w:b/>
          <w:sz w:val="28"/>
          <w:szCs w:val="28"/>
        </w:rPr>
        <w:t xml:space="preserve">льної освіти </w:t>
      </w:r>
      <w:r>
        <w:rPr>
          <w:rFonts w:ascii="Times New Roman" w:eastAsia="Times New Roman" w:hAnsi="Times New Roman" w:cs="Times New Roman"/>
          <w:sz w:val="28"/>
          <w:szCs w:val="28"/>
        </w:rPr>
        <w:t>(додаток 1)</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 що включають:</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вимога/правило оцінювання;</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критерії оцінювання;</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індикатори оцінювання.</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Вимога/правило, критерії, індикатори оцінювання освітнього середовища ЗПО </w:t>
      </w:r>
      <w:r>
        <w:rPr>
          <w:rFonts w:ascii="Times New Roman" w:eastAsia="Times New Roman" w:hAnsi="Times New Roman" w:cs="Times New Roman"/>
          <w:sz w:val="28"/>
          <w:szCs w:val="28"/>
        </w:rPr>
        <w:t>реалізуються через розгляд питань щодо наявності необхідних ресурсів для створення освітнього середовища (матеріально-технічна та науково-методична база відповідають типу, профілю ЗПО), створення в ЗПО безпечних та нешкідливих умов навчання та праці,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безпе</w:t>
      </w:r>
      <w:r>
        <w:rPr>
          <w:rFonts w:ascii="Times New Roman" w:eastAsia="Times New Roman" w:hAnsi="Times New Roman" w:cs="Times New Roman"/>
          <w:sz w:val="28"/>
          <w:szCs w:val="28"/>
        </w:rPr>
        <w:t xml:space="preserve">чного освітнього середовища, вільного від будь-яких форм насильства, інклюзивного освітнього середовища.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Вимога/правило, критерії, індикатори системи оцінювання здобувачів освіти </w:t>
      </w:r>
      <w:r>
        <w:rPr>
          <w:rFonts w:ascii="Times New Roman" w:eastAsia="Times New Roman" w:hAnsi="Times New Roman" w:cs="Times New Roman"/>
          <w:sz w:val="28"/>
          <w:szCs w:val="28"/>
        </w:rPr>
        <w:t xml:space="preserve">реалізуються через наявність такої системи та оцінювання освітніх досягнень </w:t>
      </w:r>
      <w:r>
        <w:rPr>
          <w:rFonts w:ascii="Times New Roman" w:eastAsia="Times New Roman" w:hAnsi="Times New Roman" w:cs="Times New Roman"/>
          <w:sz w:val="28"/>
          <w:szCs w:val="28"/>
        </w:rPr>
        <w:t xml:space="preserve">здобувачів освіти.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Вимога/правило, критерії, індикатори оцінювання педагогічної діяльності педагогічних працівників та/або навчально-тренувальної            і спортивної роботи тренерів-викладачів </w:t>
      </w:r>
      <w:r>
        <w:rPr>
          <w:rFonts w:ascii="Times New Roman" w:eastAsia="Times New Roman" w:hAnsi="Times New Roman" w:cs="Times New Roman"/>
          <w:sz w:val="28"/>
          <w:szCs w:val="28"/>
        </w:rPr>
        <w:t xml:space="preserve">реалізуються через ефективність педагогічної діяльності педагогічних працівників та/або навчально-тренувальної </w:t>
      </w:r>
      <w:r>
        <w:rPr>
          <w:rFonts w:ascii="Times New Roman" w:eastAsia="Times New Roman" w:hAnsi="Times New Roman" w:cs="Times New Roman"/>
          <w:b/>
          <w:sz w:val="28"/>
          <w:szCs w:val="28"/>
        </w:rPr>
        <w:t xml:space="preserve">і спортивної </w:t>
      </w:r>
      <w:r>
        <w:rPr>
          <w:rFonts w:ascii="Times New Roman" w:eastAsia="Times New Roman" w:hAnsi="Times New Roman" w:cs="Times New Roman"/>
          <w:sz w:val="28"/>
          <w:szCs w:val="28"/>
        </w:rPr>
        <w:t>роботи тренерів-викладачів, підвищення їх професійного рівня.</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Вимога/правило, критерії, індикатори оцінювання управлінської діяльнос</w:t>
      </w:r>
      <w:r>
        <w:rPr>
          <w:rFonts w:ascii="Times New Roman" w:eastAsia="Times New Roman" w:hAnsi="Times New Roman" w:cs="Times New Roman"/>
          <w:b/>
          <w:sz w:val="28"/>
          <w:szCs w:val="28"/>
        </w:rPr>
        <w:t xml:space="preserve">ті </w:t>
      </w:r>
      <w:r>
        <w:rPr>
          <w:rFonts w:ascii="Times New Roman" w:eastAsia="Times New Roman" w:hAnsi="Times New Roman" w:cs="Times New Roman"/>
          <w:sz w:val="28"/>
          <w:szCs w:val="28"/>
        </w:rPr>
        <w:t xml:space="preserve">реалізуються через організаційно-правові засади діяльності </w:t>
      </w:r>
      <w:r>
        <w:rPr>
          <w:rFonts w:ascii="Times New Roman" w:eastAsia="Times New Roman" w:hAnsi="Times New Roman" w:cs="Times New Roman"/>
          <w:color w:val="333333"/>
          <w:sz w:val="28"/>
          <w:szCs w:val="28"/>
        </w:rPr>
        <w:t>ЗПО</w:t>
      </w:r>
      <w:r>
        <w:rPr>
          <w:rFonts w:ascii="Times New Roman" w:eastAsia="Times New Roman" w:hAnsi="Times New Roman" w:cs="Times New Roman"/>
          <w:sz w:val="28"/>
          <w:szCs w:val="28"/>
        </w:rPr>
        <w:t>, формування та забезпечення академічної доброчесності.</w:t>
      </w:r>
    </w:p>
    <w:p w:rsidR="00280809" w:rsidRDefault="009B35B9" w:rsidP="00493B3E">
      <w:pPr>
        <w:tabs>
          <w:tab w:val="left" w:pos="0"/>
          <w:tab w:val="left" w:pos="284"/>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ЗПО може розробляти власні вимоги/правила, критерії, індикатори оцінювання компонентів внутрішньої системи та забезпечення їх функціону</w:t>
      </w:r>
      <w:r>
        <w:rPr>
          <w:rFonts w:ascii="Times New Roman" w:eastAsia="Times New Roman" w:hAnsi="Times New Roman" w:cs="Times New Roman"/>
          <w:sz w:val="28"/>
          <w:szCs w:val="28"/>
        </w:rPr>
        <w:t>вання.</w:t>
      </w:r>
    </w:p>
    <w:p w:rsidR="00280809" w:rsidRDefault="00280809">
      <w:pPr>
        <w:tabs>
          <w:tab w:val="left" w:pos="0"/>
          <w:tab w:val="left" w:pos="284"/>
          <w:tab w:val="left" w:pos="993"/>
        </w:tabs>
        <w:spacing w:after="0" w:line="240" w:lineRule="auto"/>
        <w:ind w:firstLine="720"/>
        <w:jc w:val="both"/>
        <w:rPr>
          <w:rFonts w:ascii="Times New Roman" w:eastAsia="Times New Roman" w:hAnsi="Times New Roman" w:cs="Times New Roman"/>
          <w:sz w:val="28"/>
          <w:szCs w:val="28"/>
        </w:rPr>
      </w:pP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Збір та аналіз інформації, отриманої під час вивчення документації, опитування та спостереження </w:t>
      </w:r>
    </w:p>
    <w:p w:rsidR="00280809" w:rsidRDefault="00280809">
      <w:pPr>
        <w:spacing w:after="0" w:line="240" w:lineRule="auto"/>
        <w:ind w:firstLine="720"/>
        <w:jc w:val="center"/>
        <w:rPr>
          <w:rFonts w:ascii="Times New Roman" w:eastAsia="Times New Roman" w:hAnsi="Times New Roman" w:cs="Times New Roman"/>
          <w:b/>
          <w:sz w:val="28"/>
          <w:szCs w:val="28"/>
        </w:rPr>
      </w:pP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самооцінювання доцільно використовувати наступні методи збору інформації:</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вивчення документації;</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опитування (анкетування, інтерв’ю);</w:t>
      </w:r>
    </w:p>
    <w:p w:rsidR="00280809" w:rsidRDefault="009B35B9">
      <w:pPr>
        <w:numPr>
          <w:ilvl w:val="0"/>
          <w:numId w:val="4"/>
        </w:numPr>
        <w:pBdr>
          <w:top w:val="nil"/>
          <w:left w:val="nil"/>
          <w:bottom w:val="nil"/>
          <w:right w:val="nil"/>
          <w:between w:val="nil"/>
        </w:pBdr>
        <w:tabs>
          <w:tab w:val="left" w:pos="0"/>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спостереженн</w:t>
      </w:r>
      <w:r>
        <w:rPr>
          <w:rFonts w:ascii="Times New Roman" w:eastAsia="Times New Roman" w:hAnsi="Times New Roman" w:cs="Times New Roman"/>
          <w:color w:val="000000"/>
          <w:sz w:val="28"/>
          <w:szCs w:val="28"/>
        </w:rPr>
        <w:t>я (за освітнім середовищем, за організаційними формами освітнього та/або навчально-тренувального процесу).</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lastRenderedPageBreak/>
        <w:t xml:space="preserve">Вивчення документації. </w:t>
      </w:r>
      <w:r>
        <w:rPr>
          <w:rFonts w:ascii="Times New Roman" w:eastAsia="Times New Roman" w:hAnsi="Times New Roman" w:cs="Times New Roman"/>
          <w:sz w:val="28"/>
          <w:szCs w:val="28"/>
        </w:rPr>
        <w:t xml:space="preserve">Даний метод дозволяє вивчити </w:t>
      </w:r>
      <w:r>
        <w:rPr>
          <w:rFonts w:ascii="Times New Roman" w:eastAsia="Times New Roman" w:hAnsi="Times New Roman" w:cs="Times New Roman"/>
          <w:color w:val="000000"/>
          <w:sz w:val="28"/>
          <w:szCs w:val="28"/>
        </w:rPr>
        <w:t xml:space="preserve">документацію ЗПО </w:t>
      </w:r>
      <w:r>
        <w:rPr>
          <w:rFonts w:ascii="Times New Roman" w:eastAsia="Times New Roman" w:hAnsi="Times New Roman" w:cs="Times New Roman"/>
          <w:sz w:val="28"/>
          <w:szCs w:val="28"/>
        </w:rPr>
        <w:t>щодо його освітньої діяльності, прийняті управлінські рішення та стан їх виконання тощо.</w:t>
      </w:r>
    </w:p>
    <w:p w:rsidR="00280809" w:rsidRDefault="009B35B9">
      <w:pPr>
        <w:spacing w:after="0" w:line="240" w:lineRule="auto"/>
        <w:ind w:firstLine="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Опитування. </w:t>
      </w:r>
      <w:r>
        <w:rPr>
          <w:rFonts w:ascii="Times New Roman" w:eastAsia="Times New Roman" w:hAnsi="Times New Roman" w:cs="Times New Roman"/>
          <w:sz w:val="28"/>
          <w:szCs w:val="28"/>
        </w:rPr>
        <w:t>Даний метод дозволяє отримати інформацію про учасників освітнього та/або навчально-тренувального процесу та якість позашкільної освіти у закладі.</w:t>
      </w:r>
      <w:r>
        <w:rPr>
          <w:rFonts w:ascii="Times New Roman" w:eastAsia="Times New Roman" w:hAnsi="Times New Roman" w:cs="Times New Roman"/>
          <w:b/>
          <w:i/>
          <w:color w:val="000000"/>
          <w:sz w:val="28"/>
          <w:szCs w:val="28"/>
        </w:rPr>
        <w:t xml:space="preserve"> </w:t>
      </w:r>
    </w:p>
    <w:p w:rsidR="00280809" w:rsidRDefault="009B35B9">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Опитуван</w:t>
      </w:r>
      <w:r>
        <w:rPr>
          <w:rFonts w:ascii="Times New Roman" w:eastAsia="Times New Roman" w:hAnsi="Times New Roman" w:cs="Times New Roman"/>
          <w:color w:val="000000"/>
          <w:sz w:val="28"/>
          <w:szCs w:val="28"/>
        </w:rPr>
        <w:t>ня може проводит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у формі анкетування, інтерв’ювання.</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 анкетуванні використовуються анкети для педагогічних працівників та/або тренерів-викладачів, здобув</w:t>
      </w:r>
      <w:r>
        <w:rPr>
          <w:rFonts w:ascii="Times New Roman" w:eastAsia="Times New Roman" w:hAnsi="Times New Roman" w:cs="Times New Roman"/>
          <w:sz w:val="28"/>
          <w:szCs w:val="28"/>
        </w:rPr>
        <w:t xml:space="preserve">ачів освіти та батьків.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Інтерв’ю може бути індивідуальне, групове.</w:t>
      </w:r>
      <w:r>
        <w:rPr>
          <w:rFonts w:ascii="Times New Roman" w:eastAsia="Times New Roman" w:hAnsi="Times New Roman" w:cs="Times New Roman"/>
          <w:sz w:val="28"/>
          <w:szCs w:val="28"/>
        </w:rPr>
        <w:t xml:space="preserve">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Опитування доцільно проводити зі здобувачами освіти віком від 14 років.</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Спостереження. </w:t>
      </w:r>
      <w:r>
        <w:rPr>
          <w:rFonts w:ascii="Times New Roman" w:eastAsia="Times New Roman" w:hAnsi="Times New Roman" w:cs="Times New Roman"/>
          <w:sz w:val="28"/>
          <w:szCs w:val="28"/>
        </w:rPr>
        <w:t>Даний метод дозволяє оцінити стан освітнього середовища, різних організаційних форм освітнього та/або навчально-тренувального процесу ЗПО.</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за освітнім сере</w:t>
      </w:r>
      <w:r>
        <w:rPr>
          <w:rFonts w:ascii="Times New Roman" w:eastAsia="Times New Roman" w:hAnsi="Times New Roman" w:cs="Times New Roman"/>
          <w:sz w:val="28"/>
          <w:szCs w:val="28"/>
        </w:rPr>
        <w:t>довищем дає можливість зафіксувати наявність чи відсутність необхідної для освітнього та/або навчально-тренувального процесу матеріально-технічної та науково-методичної бази, створення в ЗПО безпечних та нешкідливих умов навчання та праці,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безпечного освіт</w:t>
      </w:r>
      <w:r>
        <w:rPr>
          <w:rFonts w:ascii="Times New Roman" w:eastAsia="Times New Roman" w:hAnsi="Times New Roman" w:cs="Times New Roman"/>
          <w:sz w:val="28"/>
          <w:szCs w:val="28"/>
        </w:rPr>
        <w:t xml:space="preserve">нього середовища, інклюзивного освітнього середовища.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Спостереження за різними організаційними формами</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допомагає оцінити освітні досягнення здобувачів освіти та педагогічну діяльність педагогічних працівників та/або навчально-тренувальну і спортивну робот</w:t>
      </w:r>
      <w:r>
        <w:rPr>
          <w:rFonts w:ascii="Times New Roman" w:eastAsia="Times New Roman" w:hAnsi="Times New Roman" w:cs="Times New Roman"/>
          <w:sz w:val="28"/>
          <w:szCs w:val="28"/>
        </w:rPr>
        <w:t xml:space="preserve">у тренерів-викладачів. </w:t>
      </w:r>
    </w:p>
    <w:p w:rsidR="00280809" w:rsidRDefault="009B35B9">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ЗПО можуть проводити збір та аналіз інформації</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використовуючи наступний інструментарій для самооцінювання освітніх і управлінських процесів:</w:t>
      </w:r>
    </w:p>
    <w:p w:rsidR="00280809" w:rsidRDefault="009B35B9">
      <w:pPr>
        <w:numPr>
          <w:ilvl w:val="0"/>
          <w:numId w:val="1"/>
        </w:numPr>
        <w:pBdr>
          <w:top w:val="nil"/>
          <w:left w:val="nil"/>
          <w:bottom w:val="nil"/>
          <w:right w:val="nil"/>
          <w:between w:val="nil"/>
        </w:pBdr>
        <w:spacing w:after="0" w:line="240" w:lineRule="auto"/>
        <w:ind w:left="993" w:hanging="2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спостереження за освітнім середовищем (додаток 2);</w:t>
      </w:r>
    </w:p>
    <w:p w:rsidR="00280809" w:rsidRDefault="009B35B9">
      <w:pPr>
        <w:numPr>
          <w:ilvl w:val="0"/>
          <w:numId w:val="1"/>
        </w:numPr>
        <w:pBdr>
          <w:top w:val="nil"/>
          <w:left w:val="nil"/>
          <w:bottom w:val="nil"/>
          <w:right w:val="nil"/>
          <w:between w:val="nil"/>
        </w:pBdr>
        <w:spacing w:after="0" w:line="240" w:lineRule="auto"/>
        <w:ind w:left="993" w:hanging="2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вивчення педагогічної діяль</w:t>
      </w:r>
      <w:r>
        <w:rPr>
          <w:rFonts w:ascii="Times New Roman" w:eastAsia="Times New Roman" w:hAnsi="Times New Roman" w:cs="Times New Roman"/>
          <w:color w:val="000000"/>
          <w:sz w:val="28"/>
          <w:szCs w:val="28"/>
        </w:rPr>
        <w:t xml:space="preserve">ності педагогічних працівників та/або навчально-тренувальної  і </w:t>
      </w:r>
      <w:r>
        <w:rPr>
          <w:rFonts w:ascii="Times New Roman" w:eastAsia="Times New Roman" w:hAnsi="Times New Roman" w:cs="Times New Roman"/>
          <w:color w:val="000000"/>
          <w:sz w:val="28"/>
          <w:szCs w:val="28"/>
        </w:rPr>
        <w:t>спортивної</w:t>
      </w:r>
      <w:r>
        <w:rPr>
          <w:rFonts w:ascii="Times New Roman" w:eastAsia="Times New Roman" w:hAnsi="Times New Roman" w:cs="Times New Roman"/>
          <w:color w:val="000000"/>
          <w:sz w:val="28"/>
          <w:szCs w:val="28"/>
        </w:rPr>
        <w:t xml:space="preserve"> роботи тренерів-викладачів у закладі позашкільної освіти (додаток 3); </w:t>
      </w:r>
    </w:p>
    <w:p w:rsidR="00280809" w:rsidRDefault="009B35B9">
      <w:pPr>
        <w:numPr>
          <w:ilvl w:val="0"/>
          <w:numId w:val="1"/>
        </w:numPr>
        <w:pBdr>
          <w:top w:val="nil"/>
          <w:left w:val="nil"/>
          <w:bottom w:val="nil"/>
          <w:right w:val="nil"/>
          <w:between w:val="nil"/>
        </w:pBdr>
        <w:spacing w:after="0" w:line="240" w:lineRule="auto"/>
        <w:ind w:left="993" w:hanging="2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вивчення документації (додаток 4);</w:t>
      </w:r>
    </w:p>
    <w:p w:rsidR="00280809" w:rsidRDefault="009B35B9">
      <w:pPr>
        <w:numPr>
          <w:ilvl w:val="0"/>
          <w:numId w:val="1"/>
        </w:numPr>
        <w:pBdr>
          <w:top w:val="nil"/>
          <w:left w:val="nil"/>
          <w:bottom w:val="nil"/>
          <w:right w:val="nil"/>
          <w:between w:val="nil"/>
        </w:pBdr>
        <w:spacing w:after="0" w:line="240" w:lineRule="auto"/>
        <w:ind w:left="993" w:hanging="2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 для здобувачів позашкільної освіти (додаток 5);</w:t>
      </w:r>
    </w:p>
    <w:p w:rsidR="00280809" w:rsidRDefault="009B35B9">
      <w:pPr>
        <w:numPr>
          <w:ilvl w:val="0"/>
          <w:numId w:val="1"/>
        </w:numPr>
        <w:pBdr>
          <w:top w:val="nil"/>
          <w:left w:val="nil"/>
          <w:bottom w:val="nil"/>
          <w:right w:val="nil"/>
          <w:between w:val="nil"/>
        </w:pBdr>
        <w:spacing w:after="0" w:line="240" w:lineRule="auto"/>
        <w:ind w:left="993" w:hanging="2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 для педагогічних працівників та/або тренерів-викладачів (додаток 6);</w:t>
      </w:r>
    </w:p>
    <w:p w:rsidR="00280809" w:rsidRPr="00493B3E" w:rsidRDefault="009B35B9" w:rsidP="00493B3E">
      <w:pPr>
        <w:numPr>
          <w:ilvl w:val="0"/>
          <w:numId w:val="1"/>
        </w:numPr>
        <w:pBdr>
          <w:top w:val="nil"/>
          <w:left w:val="nil"/>
          <w:bottom w:val="nil"/>
          <w:right w:val="nil"/>
          <w:between w:val="nil"/>
        </w:pBdr>
        <w:spacing w:after="0" w:line="240" w:lineRule="auto"/>
        <w:ind w:left="993" w:hanging="2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анкета для батьків (додаток 7).</w:t>
      </w:r>
    </w:p>
    <w:p w:rsidR="00280809" w:rsidRDefault="00280809">
      <w:pPr>
        <w:spacing w:after="0" w:line="240" w:lineRule="auto"/>
        <w:ind w:firstLine="720"/>
        <w:jc w:val="center"/>
        <w:rPr>
          <w:rFonts w:ascii="Times New Roman" w:eastAsia="Times New Roman" w:hAnsi="Times New Roman" w:cs="Times New Roman"/>
          <w:sz w:val="28"/>
          <w:szCs w:val="28"/>
        </w:rPr>
      </w:pP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Узагальнення результатів</w:t>
      </w:r>
    </w:p>
    <w:p w:rsidR="00280809" w:rsidRDefault="00280809">
      <w:pPr>
        <w:spacing w:after="0" w:line="240" w:lineRule="auto"/>
        <w:ind w:firstLine="720"/>
        <w:jc w:val="center"/>
        <w:rPr>
          <w:rFonts w:ascii="Times New Roman" w:eastAsia="Times New Roman" w:hAnsi="Times New Roman" w:cs="Times New Roman"/>
          <w:b/>
          <w:sz w:val="28"/>
          <w:szCs w:val="28"/>
        </w:rPr>
      </w:pP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отримана у процесі самооцінювання, потребує узагальнення. </w:t>
      </w:r>
    </w:p>
    <w:p w:rsidR="00280809" w:rsidRDefault="009B35B9">
      <w:pPr>
        <w:spacing w:after="0" w:line="240" w:lineRule="auto"/>
        <w:ind w:firstLine="720"/>
        <w:jc w:val="both"/>
        <w:rPr>
          <w:rFonts w:ascii="Times New Roman" w:eastAsia="Times New Roman" w:hAnsi="Times New Roman" w:cs="Times New Roman"/>
          <w:sz w:val="28"/>
          <w:szCs w:val="28"/>
          <w:highlight w:val="red"/>
        </w:rPr>
      </w:pPr>
      <w:r>
        <w:rPr>
          <w:rFonts w:ascii="Times New Roman" w:eastAsia="Times New Roman" w:hAnsi="Times New Roman" w:cs="Times New Roman"/>
          <w:sz w:val="28"/>
          <w:szCs w:val="28"/>
        </w:rPr>
        <w:t xml:space="preserve">Узагальнення результатів дозволить співставити отриману інформацію, порівняти та встановити відповідні рівні самооцінювання. </w:t>
      </w:r>
    </w:p>
    <w:p w:rsidR="00280809" w:rsidRDefault="009B35B9">
      <w:pPr>
        <w:tabs>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Такими рівнями оцінювання, наприклад, можуть бути: </w:t>
      </w:r>
    </w:p>
    <w:p w:rsidR="00280809" w:rsidRDefault="009B35B9">
      <w:pPr>
        <w:tabs>
          <w:tab w:val="left"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(високий);</w:t>
      </w:r>
    </w:p>
    <w:p w:rsidR="00280809" w:rsidRDefault="009B35B9">
      <w:pPr>
        <w:tabs>
          <w:tab w:val="left"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другий (достатній);</w:t>
      </w:r>
    </w:p>
    <w:p w:rsidR="00280809" w:rsidRDefault="009B35B9">
      <w:pPr>
        <w:tabs>
          <w:tab w:val="left"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третій (вимагає покращення);</w:t>
      </w:r>
    </w:p>
    <w:p w:rsidR="00280809" w:rsidRDefault="009B35B9">
      <w:pPr>
        <w:tabs>
          <w:tab w:val="left" w:pos="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четвертий (</w:t>
      </w:r>
      <w:r>
        <w:rPr>
          <w:rFonts w:ascii="Times New Roman" w:eastAsia="Times New Roman" w:hAnsi="Times New Roman" w:cs="Times New Roman"/>
          <w:sz w:val="28"/>
          <w:szCs w:val="28"/>
        </w:rPr>
        <w:t>низький).</w:t>
      </w:r>
    </w:p>
    <w:p w:rsidR="00280809" w:rsidRDefault="009B35B9" w:rsidP="00493B3E">
      <w:pPr>
        <w:tabs>
          <w:tab w:val="left" w:pos="284"/>
          <w:tab w:val="left" w:pos="851"/>
          <w:tab w:val="left" w:pos="993"/>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Здійснюючи щорічне та/або</w:t>
      </w:r>
      <w:r w:rsidR="00493B3E">
        <w:rPr>
          <w:rFonts w:ascii="Times New Roman" w:eastAsia="Times New Roman" w:hAnsi="Times New Roman" w:cs="Times New Roman"/>
          <w:sz w:val="28"/>
          <w:szCs w:val="28"/>
        </w:rPr>
        <w:t xml:space="preserve"> періодичне</w:t>
      </w:r>
      <w:bookmarkStart w:id="10" w:name="_GoBack"/>
      <w:bookmarkEnd w:id="10"/>
      <w:r>
        <w:rPr>
          <w:rFonts w:ascii="Times New Roman" w:eastAsia="Times New Roman" w:hAnsi="Times New Roman" w:cs="Times New Roman"/>
          <w:sz w:val="28"/>
          <w:szCs w:val="28"/>
        </w:rPr>
        <w:t xml:space="preserve"> самооцінювання, ЗПО може брати до уваги Орієнтовні рівні оцінювання закладу позашкільної освіти щодо дотримання вимоги/правила організації освітніх і управлінських процесів закладу освіти та внутрішньої системи забезпече</w:t>
      </w:r>
      <w:r>
        <w:rPr>
          <w:rFonts w:ascii="Times New Roman" w:eastAsia="Times New Roman" w:hAnsi="Times New Roman" w:cs="Times New Roman"/>
          <w:sz w:val="28"/>
          <w:szCs w:val="28"/>
        </w:rPr>
        <w:t>ння якості освіти (додаток</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 8).</w:t>
      </w:r>
    </w:p>
    <w:p w:rsidR="00280809" w:rsidRDefault="009B35B9">
      <w:pPr>
        <w:tabs>
          <w:tab w:val="left" w:pos="0"/>
        </w:tabs>
        <w:spacing w:after="0" w:line="24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Маючи автономію, ЗПО може самостійно визначати рівні та узагальнювати результати самооцінювання.</w:t>
      </w:r>
    </w:p>
    <w:p w:rsidR="00280809" w:rsidRDefault="00280809">
      <w:pPr>
        <w:spacing w:after="0" w:line="240" w:lineRule="auto"/>
        <w:ind w:firstLine="720"/>
        <w:jc w:val="both"/>
        <w:rPr>
          <w:rFonts w:ascii="Times New Roman" w:eastAsia="Times New Roman" w:hAnsi="Times New Roman" w:cs="Times New Roman"/>
          <w:sz w:val="28"/>
          <w:szCs w:val="28"/>
        </w:rPr>
      </w:pPr>
    </w:p>
    <w:p w:rsidR="00280809" w:rsidRDefault="009B35B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Обговорення та оприлюднення результатів</w:t>
      </w:r>
    </w:p>
    <w:p w:rsidR="00280809" w:rsidRDefault="00280809">
      <w:pPr>
        <w:spacing w:after="0" w:line="240" w:lineRule="auto"/>
        <w:ind w:firstLine="720"/>
        <w:jc w:val="center"/>
        <w:rPr>
          <w:rFonts w:ascii="Times New Roman" w:eastAsia="Times New Roman" w:hAnsi="Times New Roman" w:cs="Times New Roman"/>
          <w:b/>
          <w:sz w:val="28"/>
          <w:szCs w:val="28"/>
        </w:rPr>
      </w:pP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Результати щорічного самооцінювання доцільно розглянути та схвалити на засіданні педагогічної та/або тренерської ради до початку нового навчального року. Отримані результати варто також обговорити з представниками батьківської та учнівської громадськості. </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Інформація, отримана під час самооцінювання, може стати підґрунтям для внесення змін до стратегії розвитку ЗПО, визначення шляхів удосконалення освітніх і управлінських процесів та інших питань внутрішньої системи.</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самооцінювання можуть бути ск</w:t>
      </w:r>
      <w:r>
        <w:rPr>
          <w:rFonts w:ascii="Times New Roman" w:eastAsia="Times New Roman" w:hAnsi="Times New Roman" w:cs="Times New Roman"/>
          <w:sz w:val="28"/>
          <w:szCs w:val="28"/>
        </w:rPr>
        <w:t>ладовою частиною річного звіту про діяльність ЗПО.</w:t>
      </w:r>
    </w:p>
    <w:p w:rsidR="00280809" w:rsidRDefault="009B35B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Отримані результати дадуть мож</w:t>
      </w:r>
      <w:r>
        <w:rPr>
          <w:rFonts w:ascii="Times New Roman" w:eastAsia="Times New Roman" w:hAnsi="Times New Roman" w:cs="Times New Roman"/>
          <w:sz w:val="28"/>
          <w:szCs w:val="28"/>
        </w:rPr>
        <w:t xml:space="preserve">ливість </w:t>
      </w:r>
      <w:r>
        <w:rPr>
          <w:rFonts w:ascii="Times New Roman" w:eastAsia="Times New Roman" w:hAnsi="Times New Roman" w:cs="Times New Roman"/>
          <w:color w:val="000000"/>
          <w:sz w:val="28"/>
          <w:szCs w:val="28"/>
        </w:rPr>
        <w:t xml:space="preserve">порівняти та відстежити динаміку розвитку ЗПО, </w:t>
      </w:r>
      <w:r>
        <w:rPr>
          <w:rFonts w:ascii="Times New Roman" w:eastAsia="Times New Roman" w:hAnsi="Times New Roman" w:cs="Times New Roman"/>
          <w:sz w:val="28"/>
          <w:szCs w:val="28"/>
        </w:rPr>
        <w:t>що сприятиме реалізації основної цілі – якості позашкільної освіти, успішному розвитку кожного учасника освітнього та/аб</w:t>
      </w:r>
      <w:r>
        <w:rPr>
          <w:rFonts w:ascii="Times New Roman" w:eastAsia="Times New Roman" w:hAnsi="Times New Roman" w:cs="Times New Roman"/>
          <w:sz w:val="28"/>
          <w:szCs w:val="28"/>
        </w:rPr>
        <w:t xml:space="preserve">о навчально-тренувального процесу.  </w:t>
      </w:r>
    </w:p>
    <w:p w:rsidR="00280809" w:rsidRDefault="00280809">
      <w:pPr>
        <w:spacing w:after="0" w:line="240" w:lineRule="auto"/>
        <w:ind w:firstLine="720"/>
        <w:jc w:val="both"/>
        <w:rPr>
          <w:rFonts w:ascii="Times New Roman" w:eastAsia="Times New Roman" w:hAnsi="Times New Roman" w:cs="Times New Roman"/>
          <w:sz w:val="28"/>
          <w:szCs w:val="28"/>
        </w:rPr>
      </w:pPr>
    </w:p>
    <w:p w:rsidR="00280809" w:rsidRDefault="00280809">
      <w:pPr>
        <w:spacing w:after="0" w:line="240" w:lineRule="auto"/>
        <w:ind w:firstLine="720"/>
        <w:jc w:val="both"/>
        <w:rPr>
          <w:rFonts w:ascii="Times New Roman" w:eastAsia="Times New Roman" w:hAnsi="Times New Roman" w:cs="Times New Roman"/>
          <w:sz w:val="28"/>
          <w:szCs w:val="28"/>
        </w:rPr>
      </w:pPr>
    </w:p>
    <w:p w:rsidR="00280809" w:rsidRDefault="00280809">
      <w:pPr>
        <w:spacing w:after="0" w:line="240" w:lineRule="auto"/>
        <w:ind w:firstLine="720"/>
        <w:jc w:val="both"/>
        <w:rPr>
          <w:rFonts w:ascii="Times New Roman" w:eastAsia="Times New Roman" w:hAnsi="Times New Roman" w:cs="Times New Roman"/>
          <w:sz w:val="28"/>
          <w:szCs w:val="28"/>
        </w:rPr>
      </w:pPr>
    </w:p>
    <w:tbl>
      <w:tblPr>
        <w:tblStyle w:val="ae"/>
        <w:tblW w:w="9638" w:type="dxa"/>
        <w:tblInd w:w="0" w:type="dxa"/>
        <w:tblLayout w:type="fixed"/>
        <w:tblLook w:val="0000" w:firstRow="0" w:lastRow="0" w:firstColumn="0" w:lastColumn="0" w:noHBand="0" w:noVBand="0"/>
      </w:tblPr>
      <w:tblGrid>
        <w:gridCol w:w="3758"/>
        <w:gridCol w:w="3831"/>
        <w:gridCol w:w="2049"/>
      </w:tblGrid>
      <w:tr w:rsidR="00280809">
        <w:trPr>
          <w:trHeight w:val="480"/>
        </w:trPr>
        <w:tc>
          <w:tcPr>
            <w:tcW w:w="3758" w:type="dxa"/>
          </w:tcPr>
          <w:p w:rsidR="00280809" w:rsidRDefault="009B35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Директор департаменту інституційного аудиту</w:t>
            </w:r>
          </w:p>
        </w:tc>
        <w:tc>
          <w:tcPr>
            <w:tcW w:w="3831" w:type="dxa"/>
          </w:tcPr>
          <w:p w:rsidR="00280809" w:rsidRDefault="00280809">
            <w:pPr>
              <w:ind w:firstLine="567"/>
              <w:rPr>
                <w:rFonts w:ascii="Times New Roman" w:eastAsia="Times New Roman" w:hAnsi="Times New Roman" w:cs="Times New Roman"/>
                <w:color w:val="000000"/>
                <w:sz w:val="28"/>
                <w:szCs w:val="28"/>
              </w:rPr>
            </w:pPr>
          </w:p>
        </w:tc>
        <w:tc>
          <w:tcPr>
            <w:tcW w:w="2049" w:type="dxa"/>
          </w:tcPr>
          <w:p w:rsidR="00280809" w:rsidRDefault="009B35B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Юрій ВЕРГУН</w:t>
            </w:r>
          </w:p>
          <w:p w:rsidR="00280809" w:rsidRDefault="00280809">
            <w:pPr>
              <w:rPr>
                <w:rFonts w:ascii="Times New Roman" w:eastAsia="Times New Roman" w:hAnsi="Times New Roman" w:cs="Times New Roman"/>
                <w:color w:val="000000"/>
                <w:sz w:val="28"/>
                <w:szCs w:val="28"/>
              </w:rPr>
            </w:pPr>
          </w:p>
          <w:p w:rsidR="00280809" w:rsidRDefault="00280809">
            <w:pPr>
              <w:rPr>
                <w:rFonts w:ascii="Times New Roman" w:eastAsia="Times New Roman" w:hAnsi="Times New Roman" w:cs="Times New Roman"/>
                <w:color w:val="000000"/>
                <w:sz w:val="28"/>
                <w:szCs w:val="28"/>
              </w:rPr>
            </w:pPr>
          </w:p>
          <w:p w:rsidR="00280809" w:rsidRDefault="00280809">
            <w:pPr>
              <w:rPr>
                <w:rFonts w:ascii="Times New Roman" w:eastAsia="Times New Roman" w:hAnsi="Times New Roman" w:cs="Times New Roman"/>
                <w:color w:val="000000"/>
                <w:sz w:val="28"/>
                <w:szCs w:val="28"/>
              </w:rPr>
            </w:pPr>
          </w:p>
        </w:tc>
      </w:tr>
    </w:tbl>
    <w:p w:rsidR="00280809" w:rsidRDefault="00280809">
      <w:pPr>
        <w:spacing w:after="0" w:line="240" w:lineRule="auto"/>
        <w:ind w:firstLine="720"/>
        <w:jc w:val="both"/>
        <w:rPr>
          <w:rFonts w:ascii="Times New Roman" w:eastAsia="Times New Roman" w:hAnsi="Times New Roman" w:cs="Times New Roman"/>
          <w:sz w:val="28"/>
          <w:szCs w:val="28"/>
        </w:rPr>
      </w:pPr>
    </w:p>
    <w:sectPr w:rsidR="00280809">
      <w:headerReference w:type="default" r:id="rId8"/>
      <w:headerReference w:type="first" r:id="rId9"/>
      <w:pgSz w:w="11906" w:h="16838"/>
      <w:pgMar w:top="1134" w:right="567" w:bottom="1134" w:left="1701"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B9" w:rsidRDefault="009B35B9">
      <w:pPr>
        <w:spacing w:after="0" w:line="240" w:lineRule="auto"/>
      </w:pPr>
      <w:r>
        <w:separator/>
      </w:r>
    </w:p>
  </w:endnote>
  <w:endnote w:type="continuationSeparator" w:id="0">
    <w:p w:rsidR="009B35B9" w:rsidRDefault="009B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B9" w:rsidRDefault="009B35B9">
      <w:pPr>
        <w:spacing w:after="0" w:line="240" w:lineRule="auto"/>
      </w:pPr>
      <w:r>
        <w:separator/>
      </w:r>
    </w:p>
  </w:footnote>
  <w:footnote w:type="continuationSeparator" w:id="0">
    <w:p w:rsidR="009B35B9" w:rsidRDefault="009B3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09" w:rsidRDefault="009B35B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493B3E">
      <w:rPr>
        <w:rFonts w:ascii="Times New Roman" w:eastAsia="Times New Roman" w:hAnsi="Times New Roman" w:cs="Times New Roman"/>
        <w:color w:val="000000"/>
        <w:sz w:val="28"/>
        <w:szCs w:val="28"/>
      </w:rPr>
      <w:fldChar w:fldCharType="separate"/>
    </w:r>
    <w:r w:rsidR="00493B3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09" w:rsidRDefault="009B35B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ЗАТВЕРДЖЕНО</w:t>
    </w:r>
  </w:p>
  <w:p w:rsidR="00280809" w:rsidRDefault="009B35B9">
    <w:pPr>
      <w:tabs>
        <w:tab w:val="left" w:pos="567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Наказ Державної служби якості </w:t>
    </w:r>
  </w:p>
  <w:p w:rsidR="00280809" w:rsidRDefault="009B35B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освіти України </w:t>
    </w:r>
  </w:p>
  <w:p w:rsidR="00280809" w:rsidRDefault="009B35B9">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від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3677"/>
    <w:multiLevelType w:val="multilevel"/>
    <w:tmpl w:val="4E22D97A"/>
    <w:lvl w:ilvl="0">
      <w:start w:val="6"/>
      <w:numFmt w:val="bullet"/>
      <w:lvlText w:val="-"/>
      <w:lvlJc w:val="left"/>
      <w:pPr>
        <w:ind w:left="1571" w:hanging="360"/>
      </w:pPr>
      <w:rPr>
        <w:rFonts w:ascii="Times New Roman" w:eastAsia="Times New Roman" w:hAnsi="Times New Roman" w:cs="Times New Roman"/>
        <w:b/>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nsid w:val="277909D2"/>
    <w:multiLevelType w:val="multilevel"/>
    <w:tmpl w:val="DF06740A"/>
    <w:lvl w:ilvl="0">
      <w:start w:val="1"/>
      <w:numFmt w:val="bullet"/>
      <w:lvlText w:val="−"/>
      <w:lvlJc w:val="left"/>
      <w:pPr>
        <w:ind w:left="1287" w:hanging="360"/>
      </w:pPr>
    </w:lvl>
    <w:lvl w:ilvl="1">
      <w:start w:val="1"/>
      <w:numFmt w:val="bullet"/>
      <w:lvlText w:val="o"/>
      <w:lvlJc w:val="left"/>
      <w:pPr>
        <w:ind w:left="2007" w:hanging="360"/>
      </w:pPr>
    </w:lvl>
    <w:lvl w:ilvl="2">
      <w:start w:val="1"/>
      <w:numFmt w:val="bullet"/>
      <w:lvlText w:val="▪"/>
      <w:lvlJc w:val="left"/>
      <w:pPr>
        <w:ind w:left="2727" w:hanging="360"/>
      </w:pPr>
    </w:lvl>
    <w:lvl w:ilvl="3">
      <w:start w:val="1"/>
      <w:numFmt w:val="bullet"/>
      <w:lvlText w:val="●"/>
      <w:lvlJc w:val="left"/>
      <w:pPr>
        <w:ind w:left="3447" w:hanging="360"/>
      </w:pPr>
    </w:lvl>
    <w:lvl w:ilvl="4">
      <w:start w:val="1"/>
      <w:numFmt w:val="bullet"/>
      <w:lvlText w:val="o"/>
      <w:lvlJc w:val="left"/>
      <w:pPr>
        <w:ind w:left="4167" w:hanging="360"/>
      </w:pPr>
    </w:lvl>
    <w:lvl w:ilvl="5">
      <w:start w:val="1"/>
      <w:numFmt w:val="bullet"/>
      <w:lvlText w:val="▪"/>
      <w:lvlJc w:val="left"/>
      <w:pPr>
        <w:ind w:left="4887" w:hanging="360"/>
      </w:pPr>
    </w:lvl>
    <w:lvl w:ilvl="6">
      <w:start w:val="1"/>
      <w:numFmt w:val="bullet"/>
      <w:lvlText w:val="●"/>
      <w:lvlJc w:val="left"/>
      <w:pPr>
        <w:ind w:left="5607" w:hanging="360"/>
      </w:pPr>
    </w:lvl>
    <w:lvl w:ilvl="7">
      <w:start w:val="1"/>
      <w:numFmt w:val="bullet"/>
      <w:lvlText w:val="o"/>
      <w:lvlJc w:val="left"/>
      <w:pPr>
        <w:ind w:left="6327" w:hanging="360"/>
      </w:pPr>
    </w:lvl>
    <w:lvl w:ilvl="8">
      <w:start w:val="1"/>
      <w:numFmt w:val="bullet"/>
      <w:lvlText w:val="▪"/>
      <w:lvlJc w:val="left"/>
      <w:pPr>
        <w:ind w:left="7047" w:hanging="360"/>
      </w:pPr>
    </w:lvl>
  </w:abstractNum>
  <w:abstractNum w:abstractNumId="2">
    <w:nsid w:val="4F4A139D"/>
    <w:multiLevelType w:val="multilevel"/>
    <w:tmpl w:val="2098E1EC"/>
    <w:lvl w:ilvl="0">
      <w:start w:val="1"/>
      <w:numFmt w:val="decimal"/>
      <w:lvlText w:val="%1."/>
      <w:lvlJc w:val="left"/>
      <w:pPr>
        <w:ind w:left="1069" w:hanging="360"/>
      </w:pPr>
      <w:rPr>
        <w:rFonts w:ascii="Times New Roman" w:eastAsia="Times New Roman" w:hAnsi="Times New Roman" w:cs="Times New Roman"/>
        <w:b w:val="0"/>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3">
    <w:nsid w:val="4FD56A68"/>
    <w:multiLevelType w:val="multilevel"/>
    <w:tmpl w:val="B73AD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6BD109F3"/>
    <w:multiLevelType w:val="multilevel"/>
    <w:tmpl w:val="9E663034"/>
    <w:lvl w:ilvl="0">
      <w:start w:val="1"/>
      <w:numFmt w:val="decimal"/>
      <w:lvlText w:val="%1."/>
      <w:lvlJc w:val="left"/>
      <w:pPr>
        <w:ind w:left="927" w:hanging="360"/>
      </w:pPr>
      <w:rPr>
        <w:color w:val="231F20"/>
      </w:rPr>
    </w:lvl>
    <w:lvl w:ilvl="1">
      <w:start w:val="1"/>
      <w:numFmt w:val="bullet"/>
      <w:lvlText w:val="o"/>
      <w:lvlJc w:val="left"/>
      <w:pPr>
        <w:ind w:left="1647" w:hanging="360"/>
      </w:pPr>
    </w:lvl>
    <w:lvl w:ilvl="2">
      <w:start w:val="1"/>
      <w:numFmt w:val="bullet"/>
      <w:lvlText w:val="▪"/>
      <w:lvlJc w:val="left"/>
      <w:pPr>
        <w:ind w:left="2367" w:hanging="360"/>
      </w:pPr>
    </w:lvl>
    <w:lvl w:ilvl="3">
      <w:start w:val="1"/>
      <w:numFmt w:val="bullet"/>
      <w:lvlText w:val="●"/>
      <w:lvlJc w:val="left"/>
      <w:pPr>
        <w:ind w:left="3087" w:hanging="360"/>
      </w:pPr>
    </w:lvl>
    <w:lvl w:ilvl="4">
      <w:start w:val="1"/>
      <w:numFmt w:val="bullet"/>
      <w:lvlText w:val="o"/>
      <w:lvlJc w:val="left"/>
      <w:pPr>
        <w:ind w:left="3807" w:hanging="360"/>
      </w:pPr>
    </w:lvl>
    <w:lvl w:ilvl="5">
      <w:start w:val="1"/>
      <w:numFmt w:val="bullet"/>
      <w:lvlText w:val="▪"/>
      <w:lvlJc w:val="left"/>
      <w:pPr>
        <w:ind w:left="4527" w:hanging="360"/>
      </w:pPr>
    </w:lvl>
    <w:lvl w:ilvl="6">
      <w:start w:val="1"/>
      <w:numFmt w:val="bullet"/>
      <w:lvlText w:val="●"/>
      <w:lvlJc w:val="left"/>
      <w:pPr>
        <w:ind w:left="5247" w:hanging="360"/>
      </w:pPr>
    </w:lvl>
    <w:lvl w:ilvl="7">
      <w:start w:val="1"/>
      <w:numFmt w:val="bullet"/>
      <w:lvlText w:val="o"/>
      <w:lvlJc w:val="left"/>
      <w:pPr>
        <w:ind w:left="5967" w:hanging="360"/>
      </w:pPr>
    </w:lvl>
    <w:lvl w:ilvl="8">
      <w:start w:val="1"/>
      <w:numFmt w:val="bullet"/>
      <w:lvlText w:val="▪"/>
      <w:lvlJc w:val="left"/>
      <w:pPr>
        <w:ind w:left="6687"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09"/>
    <w:rsid w:val="00280809"/>
    <w:rsid w:val="00493B3E"/>
    <w:rsid w:val="009B35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6AF9D-C4D5-4D38-92D9-804FE23F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line="276" w:lineRule="auto"/>
      <w:ind w:left="432" w:hanging="432"/>
      <w:outlineLvl w:val="0"/>
    </w:pPr>
    <w:rPr>
      <w:b/>
      <w:sz w:val="48"/>
      <w:szCs w:val="48"/>
    </w:rPr>
  </w:style>
  <w:style w:type="paragraph" w:styleId="2">
    <w:name w:val="heading 2"/>
    <w:basedOn w:val="a"/>
    <w:next w:val="a"/>
    <w:pPr>
      <w:keepNext/>
      <w:keepLines/>
      <w:spacing w:before="360" w:after="80" w:line="276" w:lineRule="auto"/>
      <w:ind w:left="576" w:hanging="576"/>
      <w:outlineLvl w:val="1"/>
    </w:pPr>
    <w:rPr>
      <w:b/>
      <w:sz w:val="36"/>
      <w:szCs w:val="36"/>
    </w:rPr>
  </w:style>
  <w:style w:type="paragraph" w:styleId="3">
    <w:name w:val="heading 3"/>
    <w:basedOn w:val="a"/>
    <w:next w:val="a"/>
    <w:pPr>
      <w:keepNext/>
      <w:keepLines/>
      <w:spacing w:before="280" w:after="80" w:line="276" w:lineRule="auto"/>
      <w:ind w:left="720" w:hanging="720"/>
      <w:outlineLvl w:val="2"/>
    </w:pPr>
    <w:rPr>
      <w:b/>
      <w:sz w:val="28"/>
      <w:szCs w:val="28"/>
    </w:rPr>
  </w:style>
  <w:style w:type="paragraph" w:styleId="4">
    <w:name w:val="heading 4"/>
    <w:basedOn w:val="a"/>
    <w:next w:val="a"/>
    <w:pPr>
      <w:keepNext/>
      <w:keepLines/>
      <w:spacing w:before="240" w:after="40" w:line="276" w:lineRule="auto"/>
      <w:ind w:left="864" w:hanging="864"/>
      <w:outlineLvl w:val="3"/>
    </w:pPr>
    <w:rPr>
      <w:b/>
      <w:sz w:val="24"/>
      <w:szCs w:val="24"/>
    </w:rPr>
  </w:style>
  <w:style w:type="paragraph" w:styleId="5">
    <w:name w:val="heading 5"/>
    <w:basedOn w:val="a"/>
    <w:next w:val="a"/>
    <w:pPr>
      <w:keepNext/>
      <w:keepLines/>
      <w:spacing w:before="220" w:after="40" w:line="276" w:lineRule="auto"/>
      <w:ind w:left="1008" w:hanging="1008"/>
      <w:outlineLvl w:val="4"/>
    </w:pPr>
    <w:rPr>
      <w:b/>
    </w:rPr>
  </w:style>
  <w:style w:type="paragraph" w:styleId="6">
    <w:name w:val="heading 6"/>
    <w:basedOn w:val="a"/>
    <w:next w:val="a"/>
    <w:pPr>
      <w:keepNext/>
      <w:keepLines/>
      <w:spacing w:before="200" w:after="40" w:line="276" w:lineRule="auto"/>
      <w:ind w:left="1152" w:hanging="1152"/>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paragraph" w:styleId="a5">
    <w:name w:val="List Paragraph"/>
    <w:basedOn w:val="a"/>
    <w:uiPriority w:val="34"/>
    <w:qFormat/>
    <w:rsid w:val="00557DBE"/>
    <w:pPr>
      <w:ind w:left="720"/>
      <w:contextualSpacing/>
    </w:pPr>
  </w:style>
  <w:style w:type="paragraph" w:customStyle="1" w:styleId="rvps2">
    <w:name w:val="rvps2"/>
    <w:basedOn w:val="a"/>
    <w:rsid w:val="009F026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Balloon Text"/>
    <w:basedOn w:val="a"/>
    <w:link w:val="a7"/>
    <w:uiPriority w:val="99"/>
    <w:semiHidden/>
    <w:unhideWhenUsed/>
    <w:rsid w:val="003075A5"/>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075A5"/>
    <w:rPr>
      <w:rFonts w:ascii="Segoe UI" w:hAnsi="Segoe UI" w:cs="Segoe UI"/>
      <w:sz w:val="18"/>
      <w:szCs w:val="18"/>
    </w:rPr>
  </w:style>
  <w:style w:type="paragraph" w:styleId="a8">
    <w:name w:val="header"/>
    <w:basedOn w:val="a"/>
    <w:link w:val="a9"/>
    <w:uiPriority w:val="99"/>
    <w:unhideWhenUsed/>
    <w:rsid w:val="005F306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5F3064"/>
  </w:style>
  <w:style w:type="paragraph" w:styleId="aa">
    <w:name w:val="footer"/>
    <w:basedOn w:val="a"/>
    <w:link w:val="ab"/>
    <w:uiPriority w:val="99"/>
    <w:unhideWhenUsed/>
    <w:rsid w:val="005F306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5F3064"/>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Mk46q0PHXU2YEwTbI8TdrgwLg==">AMUW2mU5yWcVY+gkXB2PWoIVZrnzHLmjPmDIVVHU9zWsy4jSoJSQ7BTPuqPm1eBdSU6cP7pxu+hRV7JEpKo1jCLMDt16H1dWnf185wtxwjTz8jg0mf9E/1MSj3OotZP7IPbL+ZxG7kpqk48lMJSGVxcZ07bf7hTfhyisZn6vzFib3jixiWRCSq4y+wmHA89Ns9Sg5wO99Py3KsiP8XYFX2B2Lqrw/9l4d4UmYx3GHWbDoeCt5XeF/j99d7p3n9KmlAMwSoHmX79m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8201</Words>
  <Characters>4676</Characters>
  <Application>Microsoft Office Word</Application>
  <DocSecurity>0</DocSecurity>
  <Lines>38</Lines>
  <Paragraphs>25</Paragraphs>
  <ScaleCrop>false</ScaleCrop>
  <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Vados</dc:creator>
  <cp:lastModifiedBy>Natalia.Nikolaiko</cp:lastModifiedBy>
  <cp:revision>2</cp:revision>
  <dcterms:created xsi:type="dcterms:W3CDTF">2021-09-07T12:35:00Z</dcterms:created>
  <dcterms:modified xsi:type="dcterms:W3CDTF">2022-07-29T12:06:00Z</dcterms:modified>
</cp:coreProperties>
</file>