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38ACD2DE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2708F4">
        <w:rPr>
          <w:rFonts w:ascii="Times New Roman" w:eastAsia="Calibri" w:hAnsi="Times New Roman" w:cs="Times New Roman"/>
          <w:bCs/>
          <w:sz w:val="27"/>
          <w:szCs w:val="27"/>
        </w:rPr>
        <w:t>2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2708F4">
        <w:rPr>
          <w:rFonts w:ascii="Times New Roman" w:eastAsia="Calibri" w:hAnsi="Times New Roman" w:cs="Times New Roman"/>
          <w:bCs/>
          <w:sz w:val="27"/>
          <w:szCs w:val="27"/>
        </w:rPr>
        <w:t>10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927B55">
        <w:rPr>
          <w:rFonts w:ascii="Times New Roman" w:eastAsia="Calibri" w:hAnsi="Times New Roman" w:cs="Times New Roman"/>
          <w:bCs/>
          <w:sz w:val="27"/>
          <w:szCs w:val="27"/>
        </w:rPr>
        <w:t>38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82515690"/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233C86E8" w14:textId="77777777" w:rsidR="0052245B" w:rsidRDefault="008C315E" w:rsidP="00196A2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2" w:name="_Hlk68132044"/>
    </w:p>
    <w:p w14:paraId="4C050CC6" w14:textId="49B5660C" w:rsidR="001F43AE" w:rsidRPr="001F43AE" w:rsidRDefault="00196A26" w:rsidP="005224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відділу роботи з експертами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2"/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якості освіти в Одеській області </w:t>
      </w:r>
    </w:p>
    <w:p w14:paraId="4F8E99C9" w14:textId="77777777" w:rsidR="008C315E" w:rsidRPr="00101DCD" w:rsidRDefault="008C315E" w:rsidP="00196A26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82513780"/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353C39D8" w14:textId="77777777" w:rsidR="00025AA2" w:rsidRDefault="00025AA2" w:rsidP="00F8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 w:firstLine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16ADB1B0" w14:textId="4A15143F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доборі, навчанні та комунікації експертів, що залучатимуться до проведення інституційного аудиту закладів освіти (крім закладів вищої освіти) (далі – заклади освіти) та сертифікації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EBA59A9" w14:textId="23D10949" w:rsid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проведенні окремих етапів сертифікації педагогічних працівників відповідно до законодавства, комунікація та інформаційний супровід учасників сертифікації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55DFCEE" w14:textId="7F24A88C" w:rsid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проведенні інституційного аудиту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E2AB44F" w14:textId="4D4EB703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рганізація роботи інтегрованих груп з числа вчителів, які пройшли сертифікацію та експертів, які брали в ній участь, для напрацювання пропозицій щодо удосконалення методики та інструментарію експертного оцінювання професійних компетентностей учасників сертифікації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7541836" w14:textId="44AB1F4D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ормування, ведення та актуалізація пулу експертів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A72D3DE" w14:textId="1457539A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озробка навчального контенту для навчання експертів з сертифікації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236CC3B" w14:textId="26D07C23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публікацій та інших інформаційних матеріалів з питань, що належать до компетенції Відділу</w:t>
            </w:r>
          </w:p>
          <w:p w14:paraId="1B45D272" w14:textId="1B66F825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0A71F2D" w14:textId="6E702640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розробці проектів нормативно-правових актів, програм, пропозицій, аналітичних, довідкових та інших матеріалів з питань, що стосуються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BBB8F42" w14:textId="747143FF" w:rsidR="00025AA2" w:rsidRPr="00693F1A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доручень начальника Відділу,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479DC036" w:rsidR="00F747EA" w:rsidRDefault="00A44C44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7EE88518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316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16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4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жовт</w:t>
            </w:r>
            <w:r w:rsidR="00D8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511A83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9311D66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1C41AE85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0DD57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4DC80ED9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EEE762C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6D383991" w:rsidR="00511A83" w:rsidRPr="008C315E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67B62716" w14:textId="333623AB" w:rsidR="00511A83" w:rsidRPr="003F5DFF" w:rsidRDefault="00445925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  <w:r w:rsidR="00511A83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511A83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 року 1</w:t>
            </w:r>
            <w:r w:rsidR="009E6C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11A83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5206765F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7EC42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2F8056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м. Одеса, вул. Новосельського, 86 (проведення тестування за фізичної присутності кандидатів)</w:t>
            </w:r>
          </w:p>
          <w:p w14:paraId="6F5B2D58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77B76" w14:textId="2C7F031C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 w:rsidR="00B27D95"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26782653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30A6D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3F45A" w14:textId="77777777" w:rsidR="00511A83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20B17" w14:textId="68E80E50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 w:rsidR="00B27D95"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2E406EDD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9D159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210569BC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83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511A83" w:rsidRPr="008C315E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185D68B4" w:rsidR="00511A83" w:rsidRPr="00693F1A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511A83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511A83" w:rsidRPr="008C315E" w:rsidRDefault="00511A83" w:rsidP="00511A83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11A83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511A83" w:rsidRPr="008C315E" w:rsidRDefault="00511A83" w:rsidP="00511A83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511A83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511A83" w:rsidRPr="008C315E" w:rsidRDefault="00511A83" w:rsidP="00511A83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511A83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511A83" w:rsidRPr="008C315E" w:rsidRDefault="00511A83" w:rsidP="00511A83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11A83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511A83" w:rsidRPr="008C315E" w:rsidRDefault="00511A83" w:rsidP="00511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11A83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11A83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6D2232C6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11A83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99062B0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511A83" w:rsidRPr="008C315E" w14:paraId="5B1634C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4566DCB1" w14:textId="7FFC947A" w:rsidR="00511A83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14:paraId="162D42C7" w14:textId="43966936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7C4F0D50" w14:textId="77777777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7FBEA7F3" w14:textId="77777777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503E1913" w14:textId="77777777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616782EA" w14:textId="7954DB38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511A83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62F00991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7119" w:type="dxa"/>
          </w:tcPr>
          <w:p w14:paraId="2DABF2D8" w14:textId="77777777" w:rsidR="00511A83" w:rsidRPr="00F63C4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визначати заінтересовані і впливові сторони та розбудовувати партнерські відносини; </w:t>
            </w:r>
          </w:p>
          <w:p w14:paraId="389002EA" w14:textId="77777777" w:rsidR="00511A83" w:rsidRPr="00F63C4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здатність ефективно взаємодіяти - дослухатися, сприймати та викладати думку;</w:t>
            </w:r>
          </w:p>
          <w:p w14:paraId="07CC9890" w14:textId="77777777" w:rsidR="00511A83" w:rsidRPr="00F63C4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0AEA3597" w14:textId="4F057FB6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11A83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511A83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511A83" w:rsidRPr="00B4710F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511A83" w:rsidRPr="005A328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511A83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511A83" w:rsidRPr="005437DA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511A83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511A83" w:rsidRPr="005437DA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511A83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511A83" w:rsidRPr="005C1335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511A83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511A83" w:rsidRPr="005C1335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1B9A52A6" w14:textId="25E0CCF4" w:rsidR="00511A83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40F45AC7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94B5C55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5B221320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44A258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511A83" w:rsidRPr="00F63C4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514DD23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511A83" w:rsidRPr="00F63C4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11A83" w:rsidRPr="00F6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47962" w14:textId="77777777" w:rsidR="00511A83" w:rsidRPr="00F63C47" w:rsidRDefault="00927B55" w:rsidP="00511A83">
            <w:pPr>
              <w:tabs>
                <w:tab w:val="left" w:pos="142"/>
                <w:tab w:val="left" w:pos="6660"/>
              </w:tabs>
              <w:spacing w:after="0" w:line="240" w:lineRule="auto"/>
              <w:ind w:left="156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основні засади державного нагляду (контролю) у сфері господарської діяльності»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5B616D35" w14:textId="77777777" w:rsidR="00511A83" w:rsidRPr="00F63C47" w:rsidRDefault="00927B55" w:rsidP="00511A83">
            <w:pPr>
              <w:tabs>
                <w:tab w:val="left" w:pos="142"/>
                <w:tab w:val="left" w:pos="6660"/>
              </w:tabs>
              <w:spacing w:after="0" w:line="240" w:lineRule="auto"/>
              <w:ind w:left="156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511A83" w:rsidRPr="00F63C4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Закону України «Про захист персональних даних»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43A76478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доступ до публічної інформації»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07C61DBF" w14:textId="77777777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right="149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66FED2B" w14:textId="22E121E5" w:rsidR="00511A83" w:rsidRPr="00F63C47" w:rsidRDefault="00927B55" w:rsidP="00511A83">
            <w:pPr>
              <w:tabs>
                <w:tab w:val="left" w:pos="6660"/>
              </w:tabs>
              <w:spacing w:after="0" w:line="240" w:lineRule="auto"/>
              <w:ind w:left="156" w:right="149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Порядку проведення інституційного аудиту закладів загальної середньої освіти, затвердженого наказом МОН України від 09.01.2019 № 17</w:t>
              </w:r>
            </w:hyperlink>
            <w:r w:rsidR="0051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  <w:r w:rsidR="00511A83"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F65745E" w14:textId="4C02452E" w:rsidR="00511A83" w:rsidRPr="004F15CD" w:rsidRDefault="00927B55" w:rsidP="00511A8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Положення про сертифікацію педагогічних працівників, затвердженого постановою Кабінету Міністрів України від 27.12.2018 № 1190</w:t>
              </w:r>
            </w:hyperlink>
            <w:r w:rsidR="0051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A83" w:rsidRPr="004F15CD">
              <w:rPr>
                <w:rFonts w:ascii="Times New Roman" w:eastAsia="Calibri" w:hAnsi="Times New Roman" w:cs="Times New Roman"/>
                <w:sz w:val="24"/>
                <w:szCs w:val="24"/>
              </w:rPr>
              <w:t>(в редакції постанови Кабінету Міністрів України</w:t>
            </w:r>
            <w:r w:rsidR="0051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A83" w:rsidRPr="004F15CD">
              <w:rPr>
                <w:rFonts w:ascii="Times New Roman" w:eastAsia="Calibri" w:hAnsi="Times New Roman" w:cs="Times New Roman"/>
                <w:sz w:val="24"/>
                <w:szCs w:val="24"/>
              </w:rPr>
              <w:t>від 24 грудня 2019 р. № 1094)</w:t>
            </w:r>
          </w:p>
        </w:tc>
      </w:tr>
      <w:bookmarkEnd w:id="0"/>
      <w:bookmarkEnd w:id="1"/>
      <w:bookmarkEnd w:id="3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25AA2"/>
    <w:rsid w:val="00033654"/>
    <w:rsid w:val="000356CA"/>
    <w:rsid w:val="00046D1B"/>
    <w:rsid w:val="000475E8"/>
    <w:rsid w:val="000548DD"/>
    <w:rsid w:val="00073817"/>
    <w:rsid w:val="000A0C04"/>
    <w:rsid w:val="000B62ED"/>
    <w:rsid w:val="000C01AF"/>
    <w:rsid w:val="000D6671"/>
    <w:rsid w:val="000E16B9"/>
    <w:rsid w:val="000F12C4"/>
    <w:rsid w:val="000F17DA"/>
    <w:rsid w:val="000F2266"/>
    <w:rsid w:val="000F2983"/>
    <w:rsid w:val="00101DCD"/>
    <w:rsid w:val="00115A19"/>
    <w:rsid w:val="00126B89"/>
    <w:rsid w:val="001276CB"/>
    <w:rsid w:val="001278BA"/>
    <w:rsid w:val="00137A5F"/>
    <w:rsid w:val="001527FC"/>
    <w:rsid w:val="001528F0"/>
    <w:rsid w:val="0015647B"/>
    <w:rsid w:val="00170A31"/>
    <w:rsid w:val="00187515"/>
    <w:rsid w:val="00196A26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43AE"/>
    <w:rsid w:val="001F72D2"/>
    <w:rsid w:val="00206E05"/>
    <w:rsid w:val="00210C24"/>
    <w:rsid w:val="00231507"/>
    <w:rsid w:val="00235531"/>
    <w:rsid w:val="00264799"/>
    <w:rsid w:val="002708F4"/>
    <w:rsid w:val="00274018"/>
    <w:rsid w:val="00275931"/>
    <w:rsid w:val="00280E0E"/>
    <w:rsid w:val="002A30C9"/>
    <w:rsid w:val="002A4374"/>
    <w:rsid w:val="002A47CA"/>
    <w:rsid w:val="002A7BEC"/>
    <w:rsid w:val="002B116A"/>
    <w:rsid w:val="002B2957"/>
    <w:rsid w:val="002B2DB5"/>
    <w:rsid w:val="002B3122"/>
    <w:rsid w:val="002C3E03"/>
    <w:rsid w:val="002E61AA"/>
    <w:rsid w:val="00302264"/>
    <w:rsid w:val="00303C13"/>
    <w:rsid w:val="003161B6"/>
    <w:rsid w:val="003258C9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F2F3F"/>
    <w:rsid w:val="00400C3F"/>
    <w:rsid w:val="0041619A"/>
    <w:rsid w:val="00423117"/>
    <w:rsid w:val="00426A1D"/>
    <w:rsid w:val="00434824"/>
    <w:rsid w:val="004442F5"/>
    <w:rsid w:val="00445925"/>
    <w:rsid w:val="004621C2"/>
    <w:rsid w:val="00465429"/>
    <w:rsid w:val="00467186"/>
    <w:rsid w:val="004A0BB0"/>
    <w:rsid w:val="004B39A4"/>
    <w:rsid w:val="004F15CD"/>
    <w:rsid w:val="00511A83"/>
    <w:rsid w:val="00516D33"/>
    <w:rsid w:val="0052186A"/>
    <w:rsid w:val="0052245B"/>
    <w:rsid w:val="0054366C"/>
    <w:rsid w:val="005437DA"/>
    <w:rsid w:val="0055455C"/>
    <w:rsid w:val="00560541"/>
    <w:rsid w:val="005726AB"/>
    <w:rsid w:val="00583683"/>
    <w:rsid w:val="005849BF"/>
    <w:rsid w:val="005A3287"/>
    <w:rsid w:val="005B1607"/>
    <w:rsid w:val="005B4A37"/>
    <w:rsid w:val="005C1335"/>
    <w:rsid w:val="005C3188"/>
    <w:rsid w:val="005D49E8"/>
    <w:rsid w:val="005F04F2"/>
    <w:rsid w:val="00610E67"/>
    <w:rsid w:val="00632893"/>
    <w:rsid w:val="006414B4"/>
    <w:rsid w:val="0064174F"/>
    <w:rsid w:val="00662B4D"/>
    <w:rsid w:val="0068308B"/>
    <w:rsid w:val="006839DA"/>
    <w:rsid w:val="00685B1D"/>
    <w:rsid w:val="00693F1A"/>
    <w:rsid w:val="006A15BE"/>
    <w:rsid w:val="006B04BC"/>
    <w:rsid w:val="006B0DAB"/>
    <w:rsid w:val="006C72A4"/>
    <w:rsid w:val="006C7B53"/>
    <w:rsid w:val="006D3190"/>
    <w:rsid w:val="006E71A8"/>
    <w:rsid w:val="00701DB7"/>
    <w:rsid w:val="0070326B"/>
    <w:rsid w:val="00707B32"/>
    <w:rsid w:val="0071440D"/>
    <w:rsid w:val="007311B1"/>
    <w:rsid w:val="007313C7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317BA"/>
    <w:rsid w:val="00837893"/>
    <w:rsid w:val="0084456C"/>
    <w:rsid w:val="0085522F"/>
    <w:rsid w:val="008610CC"/>
    <w:rsid w:val="00864A87"/>
    <w:rsid w:val="008774ED"/>
    <w:rsid w:val="00892ECF"/>
    <w:rsid w:val="008937B0"/>
    <w:rsid w:val="008A70EE"/>
    <w:rsid w:val="008B4F7D"/>
    <w:rsid w:val="008C315E"/>
    <w:rsid w:val="008D3541"/>
    <w:rsid w:val="008D625A"/>
    <w:rsid w:val="008E403A"/>
    <w:rsid w:val="008E4879"/>
    <w:rsid w:val="008F58CF"/>
    <w:rsid w:val="009156C0"/>
    <w:rsid w:val="00922EE9"/>
    <w:rsid w:val="00927B55"/>
    <w:rsid w:val="00930DED"/>
    <w:rsid w:val="00943532"/>
    <w:rsid w:val="00943CF5"/>
    <w:rsid w:val="00953700"/>
    <w:rsid w:val="00956220"/>
    <w:rsid w:val="00963A26"/>
    <w:rsid w:val="009650DA"/>
    <w:rsid w:val="00985073"/>
    <w:rsid w:val="009A7262"/>
    <w:rsid w:val="009B01A2"/>
    <w:rsid w:val="009B58D5"/>
    <w:rsid w:val="009D1E99"/>
    <w:rsid w:val="009E6C6D"/>
    <w:rsid w:val="009F6060"/>
    <w:rsid w:val="00A01A65"/>
    <w:rsid w:val="00A07395"/>
    <w:rsid w:val="00A07AB4"/>
    <w:rsid w:val="00A107AB"/>
    <w:rsid w:val="00A10E49"/>
    <w:rsid w:val="00A251FD"/>
    <w:rsid w:val="00A44C44"/>
    <w:rsid w:val="00A536E5"/>
    <w:rsid w:val="00A54FEF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27D95"/>
    <w:rsid w:val="00B32F67"/>
    <w:rsid w:val="00B36914"/>
    <w:rsid w:val="00B4710F"/>
    <w:rsid w:val="00B57919"/>
    <w:rsid w:val="00B930B8"/>
    <w:rsid w:val="00B96A8B"/>
    <w:rsid w:val="00BE5452"/>
    <w:rsid w:val="00BF2AD0"/>
    <w:rsid w:val="00BF4543"/>
    <w:rsid w:val="00C127E7"/>
    <w:rsid w:val="00C3468B"/>
    <w:rsid w:val="00C649BE"/>
    <w:rsid w:val="00C721B2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B50B1"/>
    <w:rsid w:val="00DC275B"/>
    <w:rsid w:val="00DC29BE"/>
    <w:rsid w:val="00DC6DA5"/>
    <w:rsid w:val="00DD0834"/>
    <w:rsid w:val="00DD0B5C"/>
    <w:rsid w:val="00DD7994"/>
    <w:rsid w:val="00DF2F0A"/>
    <w:rsid w:val="00E109F4"/>
    <w:rsid w:val="00E20151"/>
    <w:rsid w:val="00E247D0"/>
    <w:rsid w:val="00E43546"/>
    <w:rsid w:val="00E4683D"/>
    <w:rsid w:val="00E50122"/>
    <w:rsid w:val="00E51B68"/>
    <w:rsid w:val="00E53E8A"/>
    <w:rsid w:val="00E65E3E"/>
    <w:rsid w:val="00E708C0"/>
    <w:rsid w:val="00E877ED"/>
    <w:rsid w:val="00E948DF"/>
    <w:rsid w:val="00EA593F"/>
    <w:rsid w:val="00EA6751"/>
    <w:rsid w:val="00EB3BCE"/>
    <w:rsid w:val="00EB6AA9"/>
    <w:rsid w:val="00ED081E"/>
    <w:rsid w:val="00EE3027"/>
    <w:rsid w:val="00EE594D"/>
    <w:rsid w:val="00EF3FF1"/>
    <w:rsid w:val="00EF5EE4"/>
    <w:rsid w:val="00F02B83"/>
    <w:rsid w:val="00F3373A"/>
    <w:rsid w:val="00F35177"/>
    <w:rsid w:val="00F4308F"/>
    <w:rsid w:val="00F433B3"/>
    <w:rsid w:val="00F52472"/>
    <w:rsid w:val="00F623E0"/>
    <w:rsid w:val="00F747EA"/>
    <w:rsid w:val="00F847D9"/>
    <w:rsid w:val="00F8502E"/>
    <w:rsid w:val="00F876A0"/>
    <w:rsid w:val="00FA26A7"/>
    <w:rsid w:val="00FC5EC2"/>
    <w:rsid w:val="00FD0D65"/>
    <w:rsid w:val="00FD1444"/>
    <w:rsid w:val="00FE0D92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841-14" TargetMode="External"/><Relationship Id="rId18" Type="http://schemas.openxmlformats.org/officeDocument/2006/relationships/hyperlink" Target="https://zakon.rada.gov.ua/laws/show/393/96-%D0%B2%D1%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hyperlink" Target="https://zakon.rada.gov.ua/laws/show/1190-2018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628-14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hyperlink" Target="https://zakon.rada.gov.ua/laws/show/877-16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z025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Relationship Id="rId14" Type="http://schemas.openxmlformats.org/officeDocument/2006/relationships/hyperlink" Target="https://zakon.rada.gov.ua/laws/show/103/98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6038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</dc:creator>
  <cp:lastModifiedBy>User</cp:lastModifiedBy>
  <cp:revision>7</cp:revision>
  <cp:lastPrinted>2021-10-13T09:16:00Z</cp:lastPrinted>
  <dcterms:created xsi:type="dcterms:W3CDTF">2021-10-12T21:12:00Z</dcterms:created>
  <dcterms:modified xsi:type="dcterms:W3CDTF">2021-10-13T11:23:00Z</dcterms:modified>
</cp:coreProperties>
</file>