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B7" w:rsidRDefault="00C31EB7" w:rsidP="00C31EB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Перелік суб’єктів господарювання, що підлягають державному нагляду (контролю) </w:t>
      </w:r>
    </w:p>
    <w:p w:rsidR="00C31EB7" w:rsidRDefault="00C31EB7" w:rsidP="00C31EB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щодо дотримання вимог законодавства у сфері </w:t>
      </w:r>
      <w:r w:rsidR="00667DF8">
        <w:rPr>
          <w:rFonts w:ascii="Times New Roman" w:hAnsi="Times New Roman"/>
          <w:b/>
          <w:sz w:val="24"/>
          <w:szCs w:val="28"/>
        </w:rPr>
        <w:t>дошкільної</w:t>
      </w:r>
      <w:r>
        <w:rPr>
          <w:rFonts w:ascii="Times New Roman" w:hAnsi="Times New Roman"/>
          <w:b/>
          <w:sz w:val="24"/>
          <w:szCs w:val="28"/>
        </w:rPr>
        <w:t xml:space="preserve"> освіти </w:t>
      </w:r>
    </w:p>
    <w:p w:rsidR="00C31EB7" w:rsidRDefault="00C31EB7" w:rsidP="00667D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 2020 році</w:t>
      </w:r>
    </w:p>
    <w:p w:rsidR="00C31EB7" w:rsidRDefault="00C31EB7" w:rsidP="00C31EB7">
      <w:pPr>
        <w:suppressAutoHyphens/>
        <w:spacing w:after="0" w:line="288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tbl>
      <w:tblPr>
        <w:tblW w:w="1519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2"/>
        <w:gridCol w:w="9356"/>
        <w:gridCol w:w="1984"/>
        <w:gridCol w:w="1701"/>
        <w:gridCol w:w="1560"/>
      </w:tblGrid>
      <w:tr w:rsidR="00667DF8" w:rsidTr="00AE14E0">
        <w:trPr>
          <w:trHeight w:val="983"/>
        </w:trPr>
        <w:tc>
          <w:tcPr>
            <w:tcW w:w="592" w:type="dxa"/>
          </w:tcPr>
          <w:p w:rsidR="00667DF8" w:rsidRDefault="00667DF8" w:rsidP="00667D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№</w:t>
            </w:r>
          </w:p>
          <w:p w:rsidR="00667DF8" w:rsidRDefault="00667DF8" w:rsidP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ru-RU"/>
              </w:rPr>
              <w:t>з/п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Найменування суб’єкта господарювання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ru-RU"/>
              </w:rPr>
              <w:t>Ідентифікаційний код юридичної особи (код ЄДРПОУ)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Ступінь</w:t>
            </w:r>
            <w:r w:rsidR="00C12FD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ризику</w:t>
            </w:r>
            <w:r w:rsidR="00C222B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667DF8" w:rsidRDefault="00C12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Бал ступеня ризику</w:t>
            </w:r>
            <w:r w:rsidR="00C222B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667DF8" w:rsidTr="00AE14E0">
        <w:trPr>
          <w:trHeight w:val="276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ПРАВДІВСЬКИЙ ДОШКІЛЬНИЙ НАВЧАЛЬНИЙ ЗАКЛАД "КАЗОЧКА"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33727084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C222B6">
        <w:trPr>
          <w:trHeight w:val="564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ВЕРТІЇВСЬКИЙ ДОШКІЛЬНИЙ НАВЧАЛЬНИЙ ЗАКЛАД "КОЛОСОК" ВЕРТІЇВСЬКОЇ СІЛЬСЬКОЇ РАДИ НІЖИНСЬКОГО РАЙОНУ ЧЕРНІГІВСЬКОЇ ОБЛАСТІ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26290745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AE14E0">
        <w:trPr>
          <w:trHeight w:val="571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НОВОВОЛИНСЬКИЙ ДОШКІЛЬНИЙ НАВЧАЛЬНИЙ ЗАКЛАД №4 НОВОВОЛИНСЬКОЇ МІСЬКОЇ РАДИ ВОЛИНСЬКОЇ ОБЛАСТІ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21740741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AE14E0">
        <w:trPr>
          <w:trHeight w:val="551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ДОШКІЛЬНИЙ НАВЧАЛЬНИЙ ЗАКЛАД (ЯСЛА-САДОК) № 258 "ЛЕБЕДИК" ЗАПОРІЗЬКОЇ МІСЬКОЇ РАДИ ЗАПОРІЗЬКОЇ ОБЛАСТІ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26531278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AE14E0">
        <w:trPr>
          <w:trHeight w:val="416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КОМУНАЛЬНИЙ ЗАКЛАД ДОШКІЛЬНИЙ НАВЧАЛЬНИЙ ЗАКЛАД №3 (ЯСЛА-САДОК) "СОНЕЧКО"  М. ХМІЛЬНИКА ЗАГАЛЬНОГО РОЗВИТКУ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37562344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667DF8" w:rsidTr="00AE14E0">
        <w:trPr>
          <w:trHeight w:val="411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СУМСЬКИЙ ДОШКІЛЬНИЙ НАВЧАЛЬНИ</w:t>
            </w:r>
            <w:r w:rsidR="00AE14E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Й ЗАКЛАД (ЦЕНТР РОЗВИТКУ ДИТИНИ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 № 14 "ЗОЛОТИЙ ПІВНИК"  СУМСЬКОЇ МІСЬКОЇ РАДИ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30653639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AE14E0">
        <w:trPr>
          <w:trHeight w:val="702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СЛОБІДСЬКИЙ КОМУНАЛЬНИЙ ЗАКЛАД ДОШКІЛЬНОЇ ОСВІТИ (ЯСЛА - САДОК) "РОМАШКА" ЗЕЛЕНОПІДСЬКОЇ СІЛЬСЬКОЇ РАДИ ТЕРИТОРІАЛЬНОЇ ГРОМАДИ ХЕРСОНСЬКОЇ ОБЛАСТІ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38215719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AE14E0">
        <w:trPr>
          <w:trHeight w:val="998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КОМУНАЛЬНИЙ ЗАКЛАД "ЛІПЛЯВСЬКИЙ НАВЧАЛЬНО-ВИХОВНИЙ КОМПЛЕКС "ДОШКІЛЬНИЙ НАВЧАЛЬНИЙ ЗАКЛАД - ЗАГАЛЬНООСВІТНЯ ШКОЛА І-ІІІ СТУПЕНІВ"  ЛІПЛЯВСЬКОЇ СІЛЬСЬКОЇ РАДИ ОБ'ЄДНАНОЇ ТЕРИТОРІАЛЬНОЇ ГРОМАДИ ЧЕРКАСЬКОЇ ОБЛАСТІ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33363178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AE14E0">
        <w:trPr>
          <w:trHeight w:val="603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ВОЗСІЯТСЬКИЙ ДОШКІЛЬНИЙ НАВЧАЛЬНИЙ ЗАКЛАД "КОЛОСОК" ВОЗСІЯТСЬКОЇ СІЛЬСЬКОЇ РАДИ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26132779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AE14E0">
        <w:trPr>
          <w:trHeight w:val="271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ДОШКІЛЬНИЙ НАВЧАЛЬНИЙ ЗАКЛАД № 2 "ЗІРОЧКА" КАМ’ЯНСЬКОЇ МІСЬКОЇ РАДИ ЧЕРКАСЬКОЇ ОБЛАСТІ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39011004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AE14E0">
        <w:trPr>
          <w:trHeight w:val="563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КОМУНАЛЬНИЙ ДОШКІЛЬНИЙ НАВЧАЛЬНИЙ ЗАКЛАД КОМБІНОВАНОГО ТИПУ № 42 "ПЕРЛИНКА" ЧЕРНІВЕЦЬКОЇ МІСЬКОЇ РАДИ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41698530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667DF8" w:rsidTr="00AE14E0">
        <w:trPr>
          <w:trHeight w:val="826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ЯБЛУНІВСЬКИЙ НАВЧАЛЬНО-ВИХОВНИЙ КОМПЛЕКС "ЗАГАЛЬНООСВІТНЯ ШКОЛА І-ІІІ СТУПЕНІВ - ДОШКІЛЬНИЙ НАВЧАЛЬНИЙ ЗАКЛАД" ДЕРАЖНЯНСЬКОЇ РАЙОННОЇ РАДИ ХМЕЛЬНИЦЬКОЇ ОБЛАСТІ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39839569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667DF8" w:rsidTr="00AE14E0">
        <w:trPr>
          <w:trHeight w:val="554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ДОШКІЛЬНИЙ НАВЧАЛЬНИЙ ЗАКЛАД КОМПЕНСУЮЧОГО ТИПУ, ДИТЯЧИЙ САДОК №6 "БАРВІНОК"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33503400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AE14E0">
        <w:trPr>
          <w:trHeight w:val="576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ОДЕСЬКИЙ ДОШКІЛЬНОГО НАВЧАЛЬНОГО ЗАКЛАДУ "ЯСЛА-САДОК" № 55 ОДЕСЬКОЇ МІСЬКОЇ РАДИ ОДЕСЬКОЇ ОБЛАСТІ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41058633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667DF8" w:rsidTr="00AE14E0">
        <w:trPr>
          <w:trHeight w:val="557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ПУТИВЛЬСЬКИЙ ДОШКІЛЬНИЙ НАВЧАЛЬНИЙ ЗАКЛАД (ЯСЛА - САДОК ) № 1 ПУТИВЛЬСЬКОЇ МІСЬКОЇ РАДИ СУМСЬКОЇ ОБЛАСТІ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32213889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AE14E0">
        <w:trPr>
          <w:trHeight w:val="701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КОМУНАЛЬНИЙ ЗАКЛАД "ГОРЬКІВСЬКИЙ ДОШКІЛЬНИЙ НАВЧАЛЬНИЙ ЗАКЛАД (ЯСЛА-САДОК) "СОНЕЧКО" САЗОНО-БАЛАНІВСЬКОЇ СІЛЬСЬКОЇ РАДИ БОГОДУХІВСЬКОГО РАЙОНУ ХАРКІВСЬКОЇ ОБЛАСТІ"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41498631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67DF8" w:rsidTr="00AE14E0">
        <w:trPr>
          <w:trHeight w:val="854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КОЛОВЕРТІВСЬКИЙ НАВЧАЛЬНО - ВИХОВНИЙ КОМПЛЕКС" ЗАГАЛЬНООСВІТНЯ ШКОЛА 1-11 СТУПЕНІВ - ДОШКІЛЬНИЙ НАВЧАЛЬНИЙ ЗАКЛАД" КОРЕЦЬКОЇ РАЙОННОЇ РАДИ РІВНЕНСЬКОЇ ОБЛАСТІ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22564387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AE14E0">
        <w:trPr>
          <w:trHeight w:val="838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СОФІЇВСЬКИЙ КОМУНАЛЬНИЙ ДОШКІЛЬНИЙ НАВЧАЛЬНИЙ ЗАКЛАД "ЧАЙКА" СОФІЇВСЬКОЇ СЕЛИЩНОЇ РАДИ СОФІЇВСЬКОГО РАЙОНУ ДНІПРОПЕТРОВСЬКОЇ ОБЛАСТІ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34124686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AE14E0">
        <w:trPr>
          <w:trHeight w:val="411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ДОШКІЛЬНИЙ НАВЧАЛЬНИЙ ЗАКЛАД (ЯСЛА-САДОК) №71 "КАТЕРИНКА" КОМБІНОВАНОГО ТИПУ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32791217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AE14E0">
        <w:trPr>
          <w:trHeight w:val="543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ЗАКЛАД ЗАГАЛЬНОЇ СЕРЕДНЬОЇ  ОСВІТИ І-ІІІ СТ.- ЗАКЛАД ДОШКІЛЬНОЇ ОСВІТИ С.ТОВСТОЛУГ  ВЕЛИКОГАЇВСЬКОЇ СІЛЬСЬКОЇ РАДИ ТЕРНОПІЛЬСЬКОЇ ОБЛАСТІ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24627198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AE14E0">
        <w:trPr>
          <w:trHeight w:val="275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ДОШКІЛЬНИЙ НАВЧАЛЬНИЙ ЗАКЛАД №138 М.МИКОЛАЄВА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24780712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AE14E0">
        <w:trPr>
          <w:trHeight w:val="267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ГАНЬКОВИЦЬКИЙ ДОШКІЛЬНИЙ НАВЧАЛЬНИЙ ЗАКЛАД ЗАГАЛЬНОГО ТИПУ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26586411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AE14E0">
        <w:trPr>
          <w:trHeight w:val="531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СТАРОЖАДІВСЬКИЙ НАВЧАЛЬНО - ВИХОВНИЙ КОМПЛЕКС СТОРОЖИНЕЦЬКОЇ МІСЬКОЇ РАДИ СТОРОЖИНЕЦЬКОГО РАЙОНУ ЧЕРНІВЕЦЬКОЇ ОБЛАСТІ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21439852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AE14E0">
        <w:trPr>
          <w:trHeight w:val="850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КОМУНАЛЬНИЙ ДОШКІЛЬНИЙ НАВЧАЛЬНИЙ ЗАКЛАД - ЗАГАЛЬНООСВІТНІЙ НАВЧАЛЬНИЙ ЗАКЛАД "НАВЧАЛЬНО-ВИХОВНИЙ КОМПЛЕКС "ЛІДЕР" ЧЕРНІВЕЦЬКОЇ МІСЬКОЇ РАДИ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21431112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AE14E0">
        <w:trPr>
          <w:trHeight w:val="1103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ДМИТРІВСЬКИЙ НАВЧАЛЬНО-ВИХОВНИЙ КОМПЛЕКС "ЗАГАЛЬНООСВІТНЯ ШКОЛА І-ІІІ СТУПЕНІВ - ДОШКІЛЬНИЙ НАВЧАЛЬНИЙ ЗАКЛАД" КУЦУРУБСЬКОЇ СІЛЬСЬКОЇ РАДИ ОБ'ЄДНАНОЇ ТЕРИТОРІАЛЬНОЇ ГРОМАДИ ОЧАКІВСЬКОГО РАЙОНУ МИКОЛАЇВСЬКОЇ ОБЛАСТІ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40121179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67DF8" w:rsidTr="00AE14E0">
        <w:trPr>
          <w:trHeight w:val="850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ТЕРЕБОВЛЯНСЬКИЙ ДИТЯЧИЙ ЯСЛА-САДОК "РОМАШКА" ЗАГАЛЬНОГО РОЗВИТКУ, ЩО ЗНАХОДИТЬСЯ В КОМУНАЛЬНІЙ ВЛАСНОСТІ ТЕРЕБОВЛЯНСЬКОЇ МІСЬКОЇ РАДИ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21163284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AE14E0">
        <w:trPr>
          <w:trHeight w:val="281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ДОШКІЛЬНИЙ НАВЧАЛЬНИЙ ЗАКЛАД №1 М. ЖОВКВА ЛЬВІВСЬКОЇ ОБЛАСТІ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23953895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AE14E0">
        <w:trPr>
          <w:trHeight w:val="540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АВТОРСЬКИЙ ДОШКІЛЬНИЙ НАВЧАЛЬНИЙ ЗАКЛАД №19 "СВІТЛЯЧОК" (ЯСЛА - САДОК КОМБІНОВАНОГО ТИПУ)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21379015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AE14E0">
        <w:trPr>
          <w:trHeight w:val="559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ДОШКІЛЬНИЙ НАВЧАЛЬНИЙ ЗАКЛАД (ЯСЛА-САДОК) №14 "ГОРОБИНКА" ЧОРНОМОРСЬКОЇ МІСЬКОЇ РАДИ ОДЕСЬКОЇ ОБЛАСТІ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38363979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667DF8" w:rsidTr="00AE14E0">
        <w:trPr>
          <w:trHeight w:val="1127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КОМУНАЛЬНИЙ ЗАКЛАД "КАТЕРИНОПІЛЬСЬКИЙ НАВЧАЛЬНО-ВИХОВНИЙ КОМПЛЕКС №1 "ЗАГАЛЬНООСВІТНЯ ШКОЛА І-ІІІ СТУПЕНІВ - ДОШКІЛЬНИЙ НАВЧАЛЬНИЙ ЗАКЛАД" КАТЕРИНОПІЛЬСЬКОЇ РАЙОННОЇ РАДИ ЧЕРКАСЬКОЇ ОБЛАСТІ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33410070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AE14E0">
        <w:trPr>
          <w:trHeight w:val="546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ЗАКЛАД ДОШКІЛЬНОЇ ОСВІТИ (ДИТЯЧИЙ САДОК) "СОНЕЧКО" С.КРИЧИЛЬСЬК КОМУНАЛЬНОЇ ВЛАСНОСТІ КРИЧИЛЬСЬКОЇ СІЛЬСЬКОЇ РАДИ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33916071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667DF8" w:rsidTr="00AE14E0">
        <w:trPr>
          <w:trHeight w:val="556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ЗАКЛАД ДОШКІЛЬНОЇ ОСВІТИ (ЯСЛА-САДОК) "ВЕСЕЛКА" С. ЛЕСЬКИ ЛЕСЬКІВСЬКОЇ СІЛЬСЬКОЇ РАДИ ЧЕРКАСЬКОГО РАЙОНУ ЧЕРКАСЬКОЇ ОБЛАСТІ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41053514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AE14E0">
        <w:trPr>
          <w:trHeight w:val="282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ХМЕЛЬНИЦЬКИЙ ДОШКІЛЬНИЙ НАВЧАЛЬНИЙ ЗАКЛАД №20 "БІЛОЧКА"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22771962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AE14E0">
        <w:trPr>
          <w:trHeight w:val="557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ЗАРІЧАНСЬКИЙ ДОШКІЛЬНИЙ НАВЧАЛЬНИЙ ЗАКЛАД ВОЛОДИМИР - ВОЛИНСЬКОГО РАЙОНУ ВОЛИНСЬКОЇ ОБЛАСТІ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36704169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AE14E0">
        <w:trPr>
          <w:trHeight w:val="564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БРУСИЛІВСЬКИЙ ДОШКІЛЬНИЙ НАВЧАЛЬНИЙ ЗАКЛАД "ВІНОЧОК" БРУСИЛІВСЬКОЇ СЕЛИЩНОЇ РАДИ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25312120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AE14E0">
        <w:trPr>
          <w:trHeight w:val="545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ПЕРЕМОЖНЕНСЬКИЙ ДОШКІЛЬНИЙ НАВЧАЛЬНИЙ ЗАКЛАД ЯСЛА-САДОК "КВІТУЧА ВИШЕНЬКА" ГОРОДОЦЬКОЇ РАЙОННОЇ РАДИ ЛЬВІВСЬКОЇ ОБЛАСТІ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22345478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AE14E0">
        <w:trPr>
          <w:trHeight w:val="552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ПОЛТАВСЬКИЙ ДОШКІЛЬНИЙ НАВЧАЛЬНИЙ ЗАКЛАД (ЯСЛА-САДОК) №43"ДЗВІНОЧОК"ПОЛТАВСЬКОЇ МІСЬКОЇ РАДИ ПОЛТАВСЬКОЇ ОБЛАСТІ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25172920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7DF8" w:rsidTr="00AE14E0">
        <w:trPr>
          <w:trHeight w:val="419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ТЕРЕШКІВСЬКИЙ ДОШКІЛЬНИЙ НАВЧАЛЬНИЙ ЗАКЛАД "БАРВІНОК" "ФІЗИЧНО-ВАЛЕОЛОГІЧНОГО НАПРЯМКУ"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25173457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667DF8" w:rsidTr="00AE14E0">
        <w:trPr>
          <w:trHeight w:val="427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ОРЖІВСЬКИЙ ЗАКЛАД ДОШКІЛЬНОЇ ОСВІТИ "ВЕСЕЛКА" КЛЕВАНСЬКОЇ СЕЛИЩНОЇ РАДИ РІВНЕНСЬКОГО РАЙОНУ РІВНЕНСЬКОЇ ОБЛАСТІ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38921086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667DF8" w:rsidTr="00AE14E0">
        <w:trPr>
          <w:trHeight w:val="563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ГРИМАЙЛІВСЬКИЙ ЯСЛА-САДОК ЗАГАЛЬНОГО РОЗВИТКУ КОМУНАЛЬНОЇ ФОРМИ ВЛАСНОСТІ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23594462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667DF8" w:rsidTr="00AE14E0">
        <w:trPr>
          <w:trHeight w:val="557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КОМУНАЛЬНА ОРГАНІЗАЦІЯ (УСТАНОВА, ЗАКЛАД) КАМ'ЯНСЬКИЙ ДОШКІЛЬНИЙ НАВЧАЛЬНИЙ ЗАКЛАД №3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41697233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67DF8" w:rsidTr="00AE14E0">
        <w:trPr>
          <w:trHeight w:val="423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ДОШКІЛЬНИЙ НАВЧАЛЬНИЙ ЗАКЛАД СЕЛА ДРАНИЦЯ МАМАЛИГІВСЬКОЇ СІЛЬСЬКОЇ РАДИ НОВОСЕЛИЦЬКОГО РАЙОНУ ЧЕРНІВЕЦЬКОЇ ОБЛАСТІ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40771294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67DF8" w:rsidTr="00AE14E0">
        <w:trPr>
          <w:trHeight w:val="431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ДОШКІЛЬНИЙ НАВЧАЛЬНИЙ ЗАКЛАД ЗАГАЛЬНОГО ТИПУ №449 ПОДІЛЬСЬКОГО РАЙОНУ М.КИЄВА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22881219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667DF8" w:rsidTr="00AE14E0">
        <w:trPr>
          <w:trHeight w:val="297"/>
        </w:trPr>
        <w:tc>
          <w:tcPr>
            <w:tcW w:w="592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356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ДОШКІЛЬНИЙ НАВЧАЛЬНИЙ ЗАКЛАД (ЯСЛА-САДОК) "ТЕРЕМОК"</w:t>
            </w:r>
          </w:p>
        </w:tc>
        <w:tc>
          <w:tcPr>
            <w:tcW w:w="1984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24888929</w:t>
            </w:r>
          </w:p>
        </w:tc>
        <w:tc>
          <w:tcPr>
            <w:tcW w:w="1701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667DF8" w:rsidRDefault="0066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667DF8" w:rsidRDefault="00C222B6" w:rsidP="00C222B6">
      <w:pPr>
        <w:spacing w:line="288" w:lineRule="auto"/>
        <w:jc w:val="both"/>
      </w:pPr>
      <w:r w:rsidRPr="00C222B6">
        <w:rPr>
          <w:rFonts w:ascii="Times New Roman" w:eastAsia="Times New Roman" w:hAnsi="Times New Roman"/>
          <w:sz w:val="24"/>
          <w:szCs w:val="24"/>
          <w:lang w:eastAsia="zh-CN"/>
        </w:rPr>
        <w:t xml:space="preserve">* </w:t>
      </w:r>
      <w:r w:rsidRPr="00C222B6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Віднесення суб’єкта господарювання до високого, середнього або незначного ступеня ризику здійснюється з урахуванням суми балів, нарахованих за всіма критеріями, відповідно до </w:t>
      </w:r>
      <w:r w:rsidRPr="00C222B6">
        <w:rPr>
          <w:rFonts w:ascii="Times New Roman" w:eastAsia="Times New Roman" w:hAnsi="Times New Roman"/>
          <w:sz w:val="24"/>
          <w:szCs w:val="24"/>
          <w:lang w:eastAsia="zh-CN"/>
        </w:rPr>
        <w:t>постанови Кабінету Міністрів України від 10 січня 2019 р. № 11</w:t>
      </w:r>
      <w:r w:rsidR="00BB1D1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bookmarkStart w:id="0" w:name="_GoBack"/>
      <w:bookmarkEnd w:id="0"/>
      <w:r w:rsidRPr="00C222B6">
        <w:rPr>
          <w:rFonts w:ascii="Times New Roman" w:eastAsia="Times New Roman" w:hAnsi="Times New Roman"/>
          <w:sz w:val="24"/>
          <w:szCs w:val="24"/>
          <w:lang w:eastAsia="zh-CN"/>
        </w:rPr>
        <w:t>«Про затвердження критеріїв, за якими оцінюється ступінь ризику від провадження господарської діяльності у сфері дошкільної освіти та визначається періодичність проведення планових заходів державного нагляду (контролю) Державною службою якості освіти».</w:t>
      </w:r>
    </w:p>
    <w:p w:rsidR="00667DF8" w:rsidRDefault="00667DF8"/>
    <w:sectPr w:rsidR="00667DF8" w:rsidSect="00C222B6">
      <w:pgSz w:w="16838" w:h="11906" w:orient="landscape"/>
      <w:pgMar w:top="709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51"/>
    <w:rsid w:val="00667DF8"/>
    <w:rsid w:val="00AE14E0"/>
    <w:rsid w:val="00BB1D15"/>
    <w:rsid w:val="00C12FDD"/>
    <w:rsid w:val="00C222B6"/>
    <w:rsid w:val="00C31EB7"/>
    <w:rsid w:val="00CB2D79"/>
    <w:rsid w:val="00EE0119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411B"/>
  <w15:chartTrackingRefBased/>
  <w15:docId w15:val="{AEAD7B91-6054-496A-B5D3-EDEFF005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EB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4315</Words>
  <Characters>2460</Characters>
  <Application>Microsoft Office Word</Application>
  <DocSecurity>0</DocSecurity>
  <Lines>20</Lines>
  <Paragraphs>13</Paragraphs>
  <ScaleCrop>false</ScaleCrop>
  <Company>diakov.net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2020-01-13T08:33:00Z</dcterms:created>
  <dcterms:modified xsi:type="dcterms:W3CDTF">2020-01-13T10:19:00Z</dcterms:modified>
</cp:coreProperties>
</file>