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AD" w:rsidRDefault="008724AD" w:rsidP="008724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 про стан виконання запитів на публічну інформацію за ІІ</w:t>
      </w:r>
      <w:r w:rsidR="00D073B1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квартал 2019 року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4AD" w:rsidRDefault="008724AD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Державною службою якості освіти України у ІІ</w:t>
      </w:r>
      <w:r w:rsidR="00D073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ква</w:t>
      </w:r>
      <w:r w:rsidR="00BB0AD7">
        <w:rPr>
          <w:rFonts w:ascii="Times New Roman" w:hAnsi="Times New Roman"/>
          <w:sz w:val="28"/>
          <w:szCs w:val="28"/>
        </w:rPr>
        <w:t>рталі 2019 року було прийнято 8</w:t>
      </w:r>
      <w:r>
        <w:rPr>
          <w:rFonts w:ascii="Times New Roman" w:hAnsi="Times New Roman"/>
          <w:sz w:val="28"/>
          <w:szCs w:val="28"/>
        </w:rPr>
        <w:t xml:space="preserve"> запитів на інформацію відповідно до Закону України "Про доступ до публічної інформації". </w:t>
      </w:r>
    </w:p>
    <w:p w:rsidR="008724AD" w:rsidRDefault="008724AD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них отримано: </w:t>
      </w:r>
    </w:p>
    <w:p w:rsidR="008724AD" w:rsidRDefault="004503CA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електронною поштою – 6</w:t>
      </w:r>
      <w:r w:rsidR="008724AD">
        <w:rPr>
          <w:rFonts w:ascii="Times New Roman" w:hAnsi="Times New Roman"/>
          <w:sz w:val="28"/>
          <w:szCs w:val="28"/>
        </w:rPr>
        <w:t xml:space="preserve">; </w:t>
      </w:r>
    </w:p>
    <w:p w:rsidR="008724AD" w:rsidRDefault="004503CA" w:rsidP="004542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поштою – 2</w:t>
      </w:r>
      <w:r w:rsidR="008724AD">
        <w:rPr>
          <w:rFonts w:ascii="Times New Roman" w:hAnsi="Times New Roman"/>
          <w:sz w:val="28"/>
          <w:szCs w:val="28"/>
        </w:rPr>
        <w:t xml:space="preserve">. </w:t>
      </w:r>
    </w:p>
    <w:p w:rsidR="008724AD" w:rsidRDefault="008724AD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категорією запитувачів запити надійшли від: </w:t>
      </w:r>
    </w:p>
    <w:p w:rsidR="008724AD" w:rsidRDefault="004503CA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фізичних осіб (громадян) – 7;</w:t>
      </w:r>
      <w:r w:rsidR="008724AD">
        <w:rPr>
          <w:rFonts w:ascii="Times New Roman" w:hAnsi="Times New Roman"/>
          <w:sz w:val="28"/>
          <w:szCs w:val="28"/>
        </w:rPr>
        <w:t xml:space="preserve"> </w:t>
      </w:r>
    </w:p>
    <w:p w:rsidR="008724AD" w:rsidRDefault="006D77F8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юридичні особи – 1;</w:t>
      </w:r>
      <w:r w:rsidR="008724AD">
        <w:rPr>
          <w:rFonts w:ascii="Times New Roman" w:hAnsi="Times New Roman"/>
          <w:sz w:val="28"/>
          <w:szCs w:val="28"/>
        </w:rPr>
        <w:t xml:space="preserve"> </w:t>
      </w:r>
    </w:p>
    <w:p w:rsidR="008724AD" w:rsidRDefault="008724AD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представникі</w:t>
      </w:r>
      <w:r w:rsidR="004503CA">
        <w:rPr>
          <w:rFonts w:ascii="Times New Roman" w:hAnsi="Times New Roman"/>
          <w:sz w:val="28"/>
          <w:szCs w:val="28"/>
        </w:rPr>
        <w:t>в засобів масової інформації – 0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724AD" w:rsidRDefault="008724AD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об’єднань громадян без статусу юридичної</w:t>
      </w:r>
      <w:r w:rsidR="006D77F8">
        <w:rPr>
          <w:rFonts w:ascii="Times New Roman" w:hAnsi="Times New Roman"/>
          <w:sz w:val="28"/>
          <w:szCs w:val="28"/>
        </w:rPr>
        <w:t xml:space="preserve"> особи – 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724AD" w:rsidRDefault="008724AD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розгляду запитів: </w:t>
      </w:r>
    </w:p>
    <w:p w:rsidR="008724AD" w:rsidRDefault="008724AD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задоволено – </w:t>
      </w:r>
      <w:r w:rsidR="004503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724AD" w:rsidRDefault="008724AD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відмовлено відповідно до вимог частини 1 статті 22 Закону України "Про доступ до публічної інформації" – 0;</w:t>
      </w:r>
    </w:p>
    <w:p w:rsidR="008724AD" w:rsidRDefault="004503CA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надіслано за належністю – 2</w:t>
      </w:r>
      <w:r w:rsidR="008724AD">
        <w:rPr>
          <w:rFonts w:ascii="Times New Roman" w:hAnsi="Times New Roman"/>
          <w:sz w:val="28"/>
          <w:szCs w:val="28"/>
        </w:rPr>
        <w:t xml:space="preserve">; </w:t>
      </w:r>
    </w:p>
    <w:p w:rsidR="008724AD" w:rsidRDefault="008724AD" w:rsidP="00872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опрацьовується в установленому порядку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2F7A5F" w:rsidRDefault="002F7A5F"/>
    <w:sectPr w:rsidR="002F7A5F" w:rsidSect="002F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724AD"/>
    <w:rsid w:val="0000586B"/>
    <w:rsid w:val="000C5C75"/>
    <w:rsid w:val="000E5483"/>
    <w:rsid w:val="00142FC7"/>
    <w:rsid w:val="00214C09"/>
    <w:rsid w:val="002363E4"/>
    <w:rsid w:val="002F7A5F"/>
    <w:rsid w:val="00315B38"/>
    <w:rsid w:val="003D65B3"/>
    <w:rsid w:val="003D78F5"/>
    <w:rsid w:val="004503CA"/>
    <w:rsid w:val="004542EF"/>
    <w:rsid w:val="00577EE3"/>
    <w:rsid w:val="005F02A0"/>
    <w:rsid w:val="006B1312"/>
    <w:rsid w:val="006D2286"/>
    <w:rsid w:val="006D77F8"/>
    <w:rsid w:val="00704D14"/>
    <w:rsid w:val="007F3571"/>
    <w:rsid w:val="008724AD"/>
    <w:rsid w:val="00A002A6"/>
    <w:rsid w:val="00AC22AC"/>
    <w:rsid w:val="00BB0AD7"/>
    <w:rsid w:val="00CE0A4D"/>
    <w:rsid w:val="00D073B1"/>
    <w:rsid w:val="00D27CCB"/>
    <w:rsid w:val="00DF4B3A"/>
    <w:rsid w:val="00EA0448"/>
    <w:rsid w:val="00EB7927"/>
    <w:rsid w:val="00F07518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A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2019-10-02T07:47:00Z</dcterms:created>
  <dcterms:modified xsi:type="dcterms:W3CDTF">2019-10-02T11:00:00Z</dcterms:modified>
</cp:coreProperties>
</file>